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8F" w:rsidRPr="002341E9" w:rsidRDefault="0056458F" w:rsidP="0056458F">
      <w:pPr>
        <w:pStyle w:val="Title"/>
        <w:jc w:val="center"/>
      </w:pPr>
      <w:r>
        <w:t>Taking Ownership of IT Infrastructure Through Open Source Technology (OST)</w:t>
      </w:r>
    </w:p>
    <w:p w:rsidR="0056458F" w:rsidRDefault="0056458F" w:rsidP="0056458F">
      <w:pPr>
        <w:pStyle w:val="Heading1"/>
        <w:jc w:val="center"/>
      </w:pPr>
      <w:r>
        <w:t>Background</w:t>
      </w:r>
    </w:p>
    <w:p w:rsidR="0056458F" w:rsidRPr="00600CFE" w:rsidRDefault="0056458F" w:rsidP="0056458F"/>
    <w:p w:rsidR="00BC403A" w:rsidRDefault="00BC403A" w:rsidP="00BC403A">
      <w:pPr>
        <w:rPr>
          <w:rFonts w:cstheme="minorHAnsi"/>
        </w:rPr>
      </w:pPr>
      <w:r>
        <w:rPr>
          <w:rFonts w:cstheme="minorHAnsi"/>
        </w:rPr>
        <w:t>The National Geospatial-Intelligence Agency (NGA) depends upon a very large and steadily growing array of technologies – hardware, software, and complex information systems – to discover, collect, store, manage, process, and deliver raw data, intermediate products, finished intelligence, and related value-added services for customers, partners, and other national security stakeholders. This infrastructure currently consumes a significant portion of NGA’s annual budget to develop and maintain, a cost which continues to grow. While infrastructure costs continue to increase, the Government at large is facing future budgets cuts. If current trends continue, the costs to maintain the enterprise will exceed even the most liberal resource projections. Therefore, we need to reduce expenditures in order to execute the vision for on-line, on-demand access to all GEOINT and a fresh transformation of the analysis process.  It is clear today to the senior leadership that a significant comprehensive change is urgently required.</w:t>
      </w:r>
    </w:p>
    <w:p w:rsidR="00ED5CE7" w:rsidRPr="00916070" w:rsidRDefault="00ED5CE7" w:rsidP="00916070">
      <w:pPr>
        <w:pStyle w:val="Heading1"/>
        <w:jc w:val="center"/>
      </w:pPr>
      <w:r w:rsidRPr="00916070">
        <w:t>What</w:t>
      </w:r>
      <w:r w:rsidR="00A22BBE">
        <w:t xml:space="preserve"> Will </w:t>
      </w:r>
      <w:r w:rsidRPr="00916070">
        <w:t>Chang</w:t>
      </w:r>
      <w:r w:rsidR="00A22BBE">
        <w:t>e</w:t>
      </w:r>
      <w:r w:rsidRPr="00916070">
        <w:t>?</w:t>
      </w:r>
    </w:p>
    <w:p w:rsidR="00607FAD" w:rsidRDefault="00607FAD" w:rsidP="0056458F">
      <w:pPr>
        <w:rPr>
          <w:rFonts w:cstheme="minorHAnsi"/>
        </w:rPr>
      </w:pPr>
    </w:p>
    <w:p w:rsidR="00924F73" w:rsidRDefault="00A141DB" w:rsidP="00924F73">
      <w:r>
        <w:rPr>
          <w:rFonts w:cstheme="minorHAnsi"/>
        </w:rPr>
        <w:t>In response to this overwhelming burden NGA is</w:t>
      </w:r>
      <w:r w:rsidR="00607FAD">
        <w:rPr>
          <w:rFonts w:cstheme="minorHAnsi"/>
        </w:rPr>
        <w:t xml:space="preserve"> </w:t>
      </w:r>
      <w:r>
        <w:rPr>
          <w:rFonts w:cstheme="minorHAnsi"/>
        </w:rPr>
        <w:t>initiating</w:t>
      </w:r>
      <w:r w:rsidR="00607FAD">
        <w:rPr>
          <w:rFonts w:cstheme="minorHAnsi"/>
        </w:rPr>
        <w:t xml:space="preserve"> a series of evaluations, pilots, and managed implementations to begin shift</w:t>
      </w:r>
      <w:r w:rsidR="000E15A7">
        <w:rPr>
          <w:rFonts w:cstheme="minorHAnsi"/>
        </w:rPr>
        <w:t>ing</w:t>
      </w:r>
      <w:r w:rsidR="00607FAD">
        <w:rPr>
          <w:rFonts w:cstheme="minorHAnsi"/>
        </w:rPr>
        <w:t xml:space="preserve"> the IT infrastructure away from </w:t>
      </w:r>
      <w:r w:rsidR="00EE4C07">
        <w:rPr>
          <w:rFonts w:cstheme="minorHAnsi"/>
        </w:rPr>
        <w:t xml:space="preserve">our current </w:t>
      </w:r>
      <w:r w:rsidR="00607FAD">
        <w:rPr>
          <w:rFonts w:cstheme="minorHAnsi"/>
        </w:rPr>
        <w:t xml:space="preserve">heavy reliance on commercial (proprietary) software. </w:t>
      </w:r>
      <w:r w:rsidR="00A25E97">
        <w:rPr>
          <w:rFonts w:cstheme="minorHAnsi"/>
        </w:rPr>
        <w:t>We</w:t>
      </w:r>
      <w:r w:rsidR="00664D6E">
        <w:rPr>
          <w:rFonts w:cstheme="minorHAnsi"/>
        </w:rPr>
        <w:t xml:space="preserve"> will </w:t>
      </w:r>
      <w:r w:rsidR="00061C06">
        <w:rPr>
          <w:rFonts w:cstheme="minorHAnsi"/>
        </w:rPr>
        <w:t>adopt</w:t>
      </w:r>
      <w:r w:rsidR="00664D6E">
        <w:rPr>
          <w:rFonts w:cstheme="minorHAnsi"/>
        </w:rPr>
        <w:t xml:space="preserve"> no-cost/low-cost </w:t>
      </w:r>
      <w:r w:rsidR="00EE4C07">
        <w:rPr>
          <w:rFonts w:cstheme="minorHAnsi"/>
        </w:rPr>
        <w:t>o</w:t>
      </w:r>
      <w:r w:rsidR="00664D6E">
        <w:rPr>
          <w:rFonts w:cstheme="minorHAnsi"/>
        </w:rPr>
        <w:t xml:space="preserve">pen </w:t>
      </w:r>
      <w:r w:rsidR="00EE4C07">
        <w:rPr>
          <w:rFonts w:cstheme="minorHAnsi"/>
        </w:rPr>
        <w:t>s</w:t>
      </w:r>
      <w:r w:rsidR="00664D6E">
        <w:rPr>
          <w:rFonts w:cstheme="minorHAnsi"/>
        </w:rPr>
        <w:t xml:space="preserve">ource applications and software </w:t>
      </w:r>
      <w:r w:rsidR="00EE4C07">
        <w:rPr>
          <w:rFonts w:cstheme="minorHAnsi"/>
        </w:rPr>
        <w:t>solutions</w:t>
      </w:r>
      <w:r w:rsidR="00664D6E">
        <w:rPr>
          <w:rFonts w:cstheme="minorHAnsi"/>
        </w:rPr>
        <w:t xml:space="preserve"> to replace costly commercial products</w:t>
      </w:r>
      <w:r w:rsidR="00061C06">
        <w:rPr>
          <w:rFonts w:cstheme="minorHAnsi"/>
        </w:rPr>
        <w:t xml:space="preserve">. We will rapidly </w:t>
      </w:r>
      <w:r w:rsidR="00EE4C07">
        <w:rPr>
          <w:rFonts w:cstheme="minorHAnsi"/>
        </w:rPr>
        <w:t>explore</w:t>
      </w:r>
      <w:r w:rsidR="00061C06">
        <w:rPr>
          <w:rFonts w:cstheme="minorHAnsi"/>
        </w:rPr>
        <w:t xml:space="preserve"> external technical advances</w:t>
      </w:r>
      <w:r w:rsidR="00EE4C07">
        <w:rPr>
          <w:rFonts w:cstheme="minorHAnsi"/>
        </w:rPr>
        <w:t>, induct the best</w:t>
      </w:r>
      <w:r w:rsidR="00F4058D">
        <w:rPr>
          <w:rFonts w:cstheme="minorHAnsi"/>
        </w:rPr>
        <w:t>-</w:t>
      </w:r>
      <w:r w:rsidR="00EE4C07">
        <w:rPr>
          <w:rFonts w:cstheme="minorHAnsi"/>
        </w:rPr>
        <w:t>in</w:t>
      </w:r>
      <w:r w:rsidR="00F4058D">
        <w:rPr>
          <w:rFonts w:cstheme="minorHAnsi"/>
        </w:rPr>
        <w:t>-</w:t>
      </w:r>
      <w:r w:rsidR="00EE4C07">
        <w:rPr>
          <w:rFonts w:cstheme="minorHAnsi"/>
        </w:rPr>
        <w:t>class solutions,</w:t>
      </w:r>
      <w:r w:rsidR="00061C06">
        <w:rPr>
          <w:rFonts w:cstheme="minorHAnsi"/>
        </w:rPr>
        <w:t xml:space="preserve"> and </w:t>
      </w:r>
      <w:r w:rsidR="00EE4C07">
        <w:rPr>
          <w:rFonts w:cstheme="minorHAnsi"/>
        </w:rPr>
        <w:t xml:space="preserve">then </w:t>
      </w:r>
      <w:r w:rsidR="00061C06">
        <w:rPr>
          <w:rFonts w:cstheme="minorHAnsi"/>
        </w:rPr>
        <w:t>innovate</w:t>
      </w:r>
      <w:r w:rsidR="00A25E97">
        <w:rPr>
          <w:rFonts w:cstheme="minorHAnsi"/>
        </w:rPr>
        <w:t xml:space="preserve"> on them</w:t>
      </w:r>
      <w:r w:rsidR="00F4058D">
        <w:rPr>
          <w:rFonts w:cstheme="minorHAnsi"/>
        </w:rPr>
        <w:t xml:space="preserve"> internally</w:t>
      </w:r>
      <w:r w:rsidR="00061C06">
        <w:rPr>
          <w:rFonts w:cstheme="minorHAnsi"/>
        </w:rPr>
        <w:t xml:space="preserve"> to create unique new capabilities</w:t>
      </w:r>
      <w:r w:rsidR="00E42D66">
        <w:rPr>
          <w:rFonts w:cstheme="minorHAnsi"/>
        </w:rPr>
        <w:t>,</w:t>
      </w:r>
      <w:r w:rsidR="002A0264">
        <w:rPr>
          <w:rFonts w:cstheme="minorHAnsi"/>
        </w:rPr>
        <w:t xml:space="preserve"> without degrading </w:t>
      </w:r>
      <w:r w:rsidR="00EE4C07">
        <w:rPr>
          <w:rFonts w:cstheme="minorHAnsi"/>
        </w:rPr>
        <w:t xml:space="preserve">the </w:t>
      </w:r>
      <w:r w:rsidR="002A0264">
        <w:rPr>
          <w:rFonts w:cstheme="minorHAnsi"/>
        </w:rPr>
        <w:t>functionality, productivity, or mission</w:t>
      </w:r>
      <w:r w:rsidR="00061C06">
        <w:rPr>
          <w:rFonts w:cstheme="minorHAnsi"/>
        </w:rPr>
        <w:t xml:space="preserve"> effectiveness</w:t>
      </w:r>
      <w:r w:rsidR="00EE4C07">
        <w:rPr>
          <w:rFonts w:cstheme="minorHAnsi"/>
        </w:rPr>
        <w:t xml:space="preserve"> of current system</w:t>
      </w:r>
      <w:r w:rsidR="001D5BEB">
        <w:rPr>
          <w:rFonts w:cstheme="minorHAnsi"/>
        </w:rPr>
        <w:t>s</w:t>
      </w:r>
      <w:r w:rsidR="002A0264">
        <w:rPr>
          <w:rFonts w:cstheme="minorHAnsi"/>
        </w:rPr>
        <w:t>.</w:t>
      </w:r>
      <w:r w:rsidR="00924F73">
        <w:rPr>
          <w:rFonts w:cstheme="minorHAnsi"/>
        </w:rPr>
        <w:t xml:space="preserve"> We will adapt and evolve </w:t>
      </w:r>
      <w:r w:rsidR="00924F73">
        <w:t xml:space="preserve">processes, policies, and procedures in order to keep </w:t>
      </w:r>
      <w:r w:rsidR="00F4058D">
        <w:t>pace</w:t>
      </w:r>
      <w:r w:rsidR="00924F73">
        <w:t xml:space="preserve"> with emerging open source solutions, including</w:t>
      </w:r>
      <w:r w:rsidR="00F4058D">
        <w:t xml:space="preserve"> advanced internet-based applications, </w:t>
      </w:r>
      <w:r w:rsidR="00924F73">
        <w:t xml:space="preserve">cloud </w:t>
      </w:r>
      <w:r w:rsidR="00F4058D">
        <w:t xml:space="preserve">computing and storage </w:t>
      </w:r>
      <w:r w:rsidR="000E15A7">
        <w:t>alternatives</w:t>
      </w:r>
      <w:r w:rsidR="00924F73">
        <w:t xml:space="preserve">, </w:t>
      </w:r>
      <w:r w:rsidR="00E37ED1">
        <w:t xml:space="preserve">databases, virtualization, </w:t>
      </w:r>
      <w:r w:rsidR="00924F73">
        <w:t xml:space="preserve">infrastructure outsourcing, distributed collaboration and development, </w:t>
      </w:r>
      <w:r w:rsidR="00F4058D">
        <w:t xml:space="preserve">an increasingly rich menu of </w:t>
      </w:r>
      <w:r w:rsidR="00924F73">
        <w:t>social networking</w:t>
      </w:r>
      <w:r w:rsidR="00F4058D">
        <w:t xml:space="preserve"> technologies</w:t>
      </w:r>
      <w:r w:rsidR="00924F73">
        <w:t xml:space="preserve">, and other </w:t>
      </w:r>
      <w:r w:rsidR="00F4058D">
        <w:t xml:space="preserve">innovations </w:t>
      </w:r>
      <w:r w:rsidR="00924F73">
        <w:t>that we currently cannot</w:t>
      </w:r>
      <w:r w:rsidR="00F4058D">
        <w:t xml:space="preserve"> exploit or</w:t>
      </w:r>
      <w:r w:rsidR="00924F73">
        <w:t xml:space="preserve"> absorb </w:t>
      </w:r>
      <w:r w:rsidR="00F4058D">
        <w:t xml:space="preserve">within the current </w:t>
      </w:r>
      <w:r w:rsidR="001D5BEB">
        <w:t>IT environment</w:t>
      </w:r>
      <w:r w:rsidR="00924F73">
        <w:t>.</w:t>
      </w:r>
    </w:p>
    <w:p w:rsidR="00607FAD" w:rsidRDefault="002A0264" w:rsidP="0056458F">
      <w:pPr>
        <w:rPr>
          <w:rFonts w:cstheme="minorHAnsi"/>
        </w:rPr>
      </w:pPr>
      <w:r>
        <w:rPr>
          <w:rFonts w:cstheme="minorHAnsi"/>
        </w:rPr>
        <w:t xml:space="preserve">This shift toward </w:t>
      </w:r>
      <w:r w:rsidR="000E15A7">
        <w:rPr>
          <w:rFonts w:cstheme="minorHAnsi"/>
        </w:rPr>
        <w:t>o</w:t>
      </w:r>
      <w:r>
        <w:rPr>
          <w:rFonts w:cstheme="minorHAnsi"/>
        </w:rPr>
        <w:t xml:space="preserve">pen </w:t>
      </w:r>
      <w:r w:rsidR="000E15A7">
        <w:rPr>
          <w:rFonts w:cstheme="minorHAnsi"/>
        </w:rPr>
        <w:t>s</w:t>
      </w:r>
      <w:r>
        <w:rPr>
          <w:rFonts w:cstheme="minorHAnsi"/>
        </w:rPr>
        <w:t xml:space="preserve">ource </w:t>
      </w:r>
      <w:r w:rsidR="000E15A7">
        <w:rPr>
          <w:rFonts w:cstheme="minorHAnsi"/>
        </w:rPr>
        <w:t>t</w:t>
      </w:r>
      <w:r>
        <w:rPr>
          <w:rFonts w:cstheme="minorHAnsi"/>
        </w:rPr>
        <w:t xml:space="preserve">echnology </w:t>
      </w:r>
      <w:r w:rsidR="00E62C02">
        <w:rPr>
          <w:rFonts w:cstheme="minorHAnsi"/>
        </w:rPr>
        <w:t xml:space="preserve">creates </w:t>
      </w:r>
      <w:r>
        <w:rPr>
          <w:rFonts w:cstheme="minorHAnsi"/>
        </w:rPr>
        <w:t>several advantages:</w:t>
      </w:r>
    </w:p>
    <w:p w:rsidR="00ED5CE7" w:rsidRPr="002A0264" w:rsidRDefault="002A0264" w:rsidP="002A0264">
      <w:pPr>
        <w:pStyle w:val="ListParagraph"/>
        <w:numPr>
          <w:ilvl w:val="0"/>
          <w:numId w:val="8"/>
        </w:numPr>
        <w:rPr>
          <w:rFonts w:cstheme="minorHAnsi"/>
        </w:rPr>
      </w:pPr>
      <w:r>
        <w:rPr>
          <w:rFonts w:cstheme="minorHAnsi"/>
        </w:rPr>
        <w:t>A</w:t>
      </w:r>
      <w:r w:rsidR="00ED5CE7" w:rsidRPr="002A0264">
        <w:rPr>
          <w:rFonts w:cstheme="minorHAnsi"/>
        </w:rPr>
        <w:t>s an institution</w:t>
      </w:r>
      <w:r>
        <w:rPr>
          <w:rFonts w:cstheme="minorHAnsi"/>
        </w:rPr>
        <w:t xml:space="preserve">, we can reduce our total cost to own and operate the vast technology infrastructure, which </w:t>
      </w:r>
      <w:r w:rsidR="00E62C02">
        <w:rPr>
          <w:rFonts w:cstheme="minorHAnsi"/>
        </w:rPr>
        <w:t xml:space="preserve">in turn </w:t>
      </w:r>
      <w:r>
        <w:rPr>
          <w:rFonts w:cstheme="minorHAnsi"/>
        </w:rPr>
        <w:t>allows us to redirect resources toward critical mission areas;</w:t>
      </w:r>
    </w:p>
    <w:p w:rsidR="00ED5CE7" w:rsidRPr="002A0264" w:rsidRDefault="002A0264" w:rsidP="002A0264">
      <w:pPr>
        <w:pStyle w:val="ListParagraph"/>
        <w:numPr>
          <w:ilvl w:val="0"/>
          <w:numId w:val="8"/>
        </w:numPr>
        <w:rPr>
          <w:rFonts w:cstheme="minorHAnsi"/>
        </w:rPr>
      </w:pPr>
      <w:r>
        <w:rPr>
          <w:rFonts w:cstheme="minorHAnsi"/>
        </w:rPr>
        <w:t>F</w:t>
      </w:r>
      <w:r w:rsidR="00ED5CE7" w:rsidRPr="002A0264">
        <w:rPr>
          <w:rFonts w:cstheme="minorHAnsi"/>
        </w:rPr>
        <w:t xml:space="preserve">or our mission </w:t>
      </w:r>
      <w:r>
        <w:rPr>
          <w:rFonts w:cstheme="minorHAnsi"/>
        </w:rPr>
        <w:t xml:space="preserve">partners and </w:t>
      </w:r>
      <w:r w:rsidR="00ED5CE7" w:rsidRPr="002A0264">
        <w:rPr>
          <w:rFonts w:cstheme="minorHAnsi"/>
        </w:rPr>
        <w:t>customers</w:t>
      </w:r>
      <w:r w:rsidR="00893E36" w:rsidRPr="002A0264">
        <w:rPr>
          <w:rFonts w:cstheme="minorHAnsi"/>
        </w:rPr>
        <w:t xml:space="preserve"> (capability users)</w:t>
      </w:r>
      <w:r>
        <w:rPr>
          <w:rFonts w:cstheme="minorHAnsi"/>
        </w:rPr>
        <w:t xml:space="preserve"> we will be able to respond more quickly, more effectively, and with greater a</w:t>
      </w:r>
      <w:r w:rsidR="00E62C02">
        <w:rPr>
          <w:rFonts w:cstheme="minorHAnsi"/>
        </w:rPr>
        <w:t>g</w:t>
      </w:r>
      <w:r>
        <w:rPr>
          <w:rFonts w:cstheme="minorHAnsi"/>
        </w:rPr>
        <w:t>ility to leverage and exploit mission successes</w:t>
      </w:r>
      <w:r w:rsidR="00A25E97">
        <w:rPr>
          <w:rFonts w:cstheme="minorHAnsi"/>
        </w:rPr>
        <w:t xml:space="preserve"> in an environment of continuous rapid change in </w:t>
      </w:r>
      <w:r w:rsidR="00F4058D">
        <w:rPr>
          <w:rFonts w:cstheme="minorHAnsi"/>
        </w:rPr>
        <w:t xml:space="preserve">operational </w:t>
      </w:r>
      <w:r w:rsidR="00A25E97">
        <w:rPr>
          <w:rFonts w:cstheme="minorHAnsi"/>
        </w:rPr>
        <w:t>intelligence demands</w:t>
      </w:r>
      <w:r>
        <w:rPr>
          <w:rFonts w:cstheme="minorHAnsi"/>
        </w:rPr>
        <w:t>;</w:t>
      </w:r>
    </w:p>
    <w:p w:rsidR="00893E36" w:rsidRPr="002A0264" w:rsidRDefault="002A0264" w:rsidP="002A0264">
      <w:pPr>
        <w:pStyle w:val="ListParagraph"/>
        <w:numPr>
          <w:ilvl w:val="0"/>
          <w:numId w:val="8"/>
        </w:numPr>
        <w:rPr>
          <w:rFonts w:cstheme="minorHAnsi"/>
        </w:rPr>
      </w:pPr>
      <w:r>
        <w:rPr>
          <w:rFonts w:cstheme="minorHAnsi"/>
        </w:rPr>
        <w:t>F</w:t>
      </w:r>
      <w:r w:rsidR="00893E36" w:rsidRPr="002A0264">
        <w:rPr>
          <w:rFonts w:cstheme="minorHAnsi"/>
        </w:rPr>
        <w:t>or our internal technical staff (capability developers)</w:t>
      </w:r>
      <w:r>
        <w:rPr>
          <w:rFonts w:cstheme="minorHAnsi"/>
        </w:rPr>
        <w:t xml:space="preserve"> we will be able to take ownership of our software applications, tailor and customize them in response to unique operational needs, and</w:t>
      </w:r>
      <w:r w:rsidR="00F4058D">
        <w:rPr>
          <w:rFonts w:cstheme="minorHAnsi"/>
        </w:rPr>
        <w:t xml:space="preserve"> employ </w:t>
      </w:r>
      <w:r w:rsidR="00F4058D">
        <w:t xml:space="preserve">automated development tools to track progress, configure baselines, and automate the testing and delivery process, enabling </w:t>
      </w:r>
      <w:r>
        <w:rPr>
          <w:rFonts w:cstheme="minorHAnsi"/>
        </w:rPr>
        <w:t>a whole new generation of powerful GEOINT tools;</w:t>
      </w:r>
    </w:p>
    <w:p w:rsidR="00ED5CE7" w:rsidRPr="001931D5" w:rsidRDefault="002A0264" w:rsidP="0056458F">
      <w:pPr>
        <w:pStyle w:val="ListParagraph"/>
        <w:numPr>
          <w:ilvl w:val="0"/>
          <w:numId w:val="8"/>
        </w:numPr>
        <w:rPr>
          <w:rFonts w:cstheme="minorHAnsi"/>
        </w:rPr>
      </w:pPr>
      <w:r w:rsidRPr="001931D5">
        <w:rPr>
          <w:rFonts w:cstheme="minorHAnsi"/>
        </w:rPr>
        <w:t>A</w:t>
      </w:r>
      <w:r w:rsidR="00ED5CE7" w:rsidRPr="001931D5">
        <w:rPr>
          <w:rFonts w:cstheme="minorHAnsi"/>
        </w:rPr>
        <w:t>s a result of th</w:t>
      </w:r>
      <w:r w:rsidR="009063FF" w:rsidRPr="001931D5">
        <w:rPr>
          <w:rFonts w:cstheme="minorHAnsi"/>
        </w:rPr>
        <w:t>is</w:t>
      </w:r>
      <w:r w:rsidR="00ED5CE7" w:rsidRPr="001931D5">
        <w:rPr>
          <w:rFonts w:cstheme="minorHAnsi"/>
        </w:rPr>
        <w:t xml:space="preserve"> change</w:t>
      </w:r>
      <w:r w:rsidRPr="001931D5">
        <w:rPr>
          <w:rFonts w:cstheme="minorHAnsi"/>
        </w:rPr>
        <w:t>, we will</w:t>
      </w:r>
      <w:r w:rsidR="00A25E97">
        <w:rPr>
          <w:rFonts w:cstheme="minorHAnsi"/>
        </w:rPr>
        <w:t xml:space="preserve"> accelerate the pace of innovation, while reducing </w:t>
      </w:r>
      <w:r w:rsidRPr="001931D5">
        <w:rPr>
          <w:rFonts w:cstheme="minorHAnsi"/>
        </w:rPr>
        <w:t>our dependence on commercial vendors</w:t>
      </w:r>
      <w:r w:rsidR="00935124" w:rsidRPr="001931D5">
        <w:rPr>
          <w:rFonts w:cstheme="minorHAnsi"/>
        </w:rPr>
        <w:t xml:space="preserve"> and external system integrators and the risks associated with commercial software licenses.</w:t>
      </w:r>
    </w:p>
    <w:p w:rsidR="00ED5CE7" w:rsidRPr="00916070" w:rsidRDefault="00ED5CE7" w:rsidP="00916070">
      <w:pPr>
        <w:pStyle w:val="Heading1"/>
        <w:jc w:val="center"/>
      </w:pPr>
      <w:r w:rsidRPr="00916070">
        <w:t xml:space="preserve">Why </w:t>
      </w:r>
      <w:r w:rsidR="00EC7C37">
        <w:t xml:space="preserve">is this Good for </w:t>
      </w:r>
      <w:r w:rsidR="00A22BBE">
        <w:t>NGA</w:t>
      </w:r>
      <w:r w:rsidRPr="00916070">
        <w:t>?</w:t>
      </w:r>
    </w:p>
    <w:p w:rsidR="00A22BBE" w:rsidRDefault="00A22BBE" w:rsidP="0056458F">
      <w:pPr>
        <w:rPr>
          <w:rFonts w:cstheme="minorHAnsi"/>
        </w:rPr>
      </w:pPr>
    </w:p>
    <w:p w:rsidR="00E37ED1" w:rsidRDefault="00A22BBE" w:rsidP="001D5BEB">
      <w:pPr>
        <w:rPr>
          <w:rFonts w:cstheme="minorHAnsi"/>
        </w:rPr>
      </w:pPr>
      <w:r>
        <w:rPr>
          <w:rFonts w:cstheme="minorHAnsi"/>
        </w:rPr>
        <w:t xml:space="preserve">It is critically </w:t>
      </w:r>
      <w:r w:rsidR="00BB4A7C" w:rsidRPr="0056458F">
        <w:rPr>
          <w:rFonts w:cstheme="minorHAnsi"/>
        </w:rPr>
        <w:t xml:space="preserve">important for NGA to </w:t>
      </w:r>
      <w:r>
        <w:rPr>
          <w:rFonts w:cstheme="minorHAnsi"/>
        </w:rPr>
        <w:t xml:space="preserve">establish an effective and efficient capability to adopt </w:t>
      </w:r>
      <w:r w:rsidR="001D5BEB">
        <w:rPr>
          <w:rFonts w:cstheme="minorHAnsi"/>
        </w:rPr>
        <w:t>o</w:t>
      </w:r>
      <w:r>
        <w:rPr>
          <w:rFonts w:cstheme="minorHAnsi"/>
        </w:rPr>
        <w:t xml:space="preserve">pen </w:t>
      </w:r>
      <w:r w:rsidR="001D5BEB">
        <w:rPr>
          <w:rFonts w:cstheme="minorHAnsi"/>
        </w:rPr>
        <w:t>s</w:t>
      </w:r>
      <w:r>
        <w:rPr>
          <w:rFonts w:cstheme="minorHAnsi"/>
        </w:rPr>
        <w:t xml:space="preserve">ource </w:t>
      </w:r>
      <w:r w:rsidR="001D5BEB">
        <w:rPr>
          <w:rFonts w:cstheme="minorHAnsi"/>
        </w:rPr>
        <w:t>t</w:t>
      </w:r>
      <w:r>
        <w:rPr>
          <w:rFonts w:cstheme="minorHAnsi"/>
        </w:rPr>
        <w:t xml:space="preserve">echnology solutions. </w:t>
      </w:r>
      <w:r w:rsidR="00CF2D00">
        <w:rPr>
          <w:rFonts w:cstheme="minorHAnsi"/>
        </w:rPr>
        <w:t>R</w:t>
      </w:r>
      <w:r>
        <w:rPr>
          <w:rFonts w:cstheme="minorHAnsi"/>
        </w:rPr>
        <w:t xml:space="preserve">ecent </w:t>
      </w:r>
      <w:r w:rsidR="000E15A7">
        <w:rPr>
          <w:rFonts w:cstheme="minorHAnsi"/>
        </w:rPr>
        <w:t>innovation</w:t>
      </w:r>
      <w:r>
        <w:rPr>
          <w:rFonts w:cstheme="minorHAnsi"/>
        </w:rPr>
        <w:t xml:space="preserve"> and commercial investment in geospatial technology and related industries has </w:t>
      </w:r>
      <w:r w:rsidR="00CF2D00">
        <w:rPr>
          <w:rFonts w:cstheme="minorHAnsi"/>
        </w:rPr>
        <w:t xml:space="preserve">made </w:t>
      </w:r>
      <w:r>
        <w:rPr>
          <w:rFonts w:cstheme="minorHAnsi"/>
        </w:rPr>
        <w:t>a</w:t>
      </w:r>
      <w:r w:rsidR="00CF2D00">
        <w:rPr>
          <w:rFonts w:cstheme="minorHAnsi"/>
        </w:rPr>
        <w:t xml:space="preserve">n extensive catalog of next-generation applications, devices, widgets, and tools available to the public, and has </w:t>
      </w:r>
      <w:r w:rsidR="00E64D9D">
        <w:rPr>
          <w:rFonts w:cstheme="minorHAnsi"/>
        </w:rPr>
        <w:t xml:space="preserve">catalyzed </w:t>
      </w:r>
      <w:r w:rsidR="00CF2D00">
        <w:rPr>
          <w:rFonts w:cstheme="minorHAnsi"/>
        </w:rPr>
        <w:t xml:space="preserve">intense demand from intelligence, military, law enforcement, government and academic institutions for data, products, and services. NGA must be able to respond expediently and effectively to this demand by adapting the current </w:t>
      </w:r>
      <w:r w:rsidR="009561C5">
        <w:rPr>
          <w:rFonts w:cstheme="minorHAnsi"/>
        </w:rPr>
        <w:t xml:space="preserve">menu – and offering compelling new choices – of </w:t>
      </w:r>
      <w:r w:rsidR="00CF2D00">
        <w:rPr>
          <w:rFonts w:cstheme="minorHAnsi"/>
        </w:rPr>
        <w:t xml:space="preserve">tools, data, and services, </w:t>
      </w:r>
      <w:r w:rsidR="009561C5">
        <w:rPr>
          <w:rFonts w:cstheme="minorHAnsi"/>
        </w:rPr>
        <w:t xml:space="preserve">in order </w:t>
      </w:r>
      <w:r w:rsidR="00CF2D00">
        <w:rPr>
          <w:rFonts w:cstheme="minorHAnsi"/>
        </w:rPr>
        <w:t xml:space="preserve">to provide </w:t>
      </w:r>
      <w:r w:rsidR="009561C5">
        <w:rPr>
          <w:rFonts w:cstheme="minorHAnsi"/>
        </w:rPr>
        <w:t xml:space="preserve">customers with valued </w:t>
      </w:r>
      <w:r w:rsidR="00CF2D00">
        <w:rPr>
          <w:rFonts w:cstheme="minorHAnsi"/>
        </w:rPr>
        <w:t xml:space="preserve">products across a growing list of </w:t>
      </w:r>
      <w:r w:rsidR="006A18E0">
        <w:rPr>
          <w:rFonts w:cstheme="minorHAnsi"/>
        </w:rPr>
        <w:t xml:space="preserve">new </w:t>
      </w:r>
      <w:r w:rsidR="00CF2D00">
        <w:rPr>
          <w:rFonts w:cstheme="minorHAnsi"/>
        </w:rPr>
        <w:t>platforms</w:t>
      </w:r>
      <w:r w:rsidR="009561C5">
        <w:rPr>
          <w:rFonts w:cstheme="minorHAnsi"/>
        </w:rPr>
        <w:t xml:space="preserve">. </w:t>
      </w:r>
    </w:p>
    <w:p w:rsidR="001D5BEB" w:rsidRDefault="00EE1C0A" w:rsidP="0056458F">
      <w:pPr>
        <w:rPr>
          <w:rFonts w:cstheme="minorHAnsi"/>
        </w:rPr>
      </w:pPr>
      <w:r>
        <w:rPr>
          <w:rFonts w:cstheme="minorHAnsi"/>
        </w:rPr>
        <w:t xml:space="preserve">Despite the </w:t>
      </w:r>
      <w:r w:rsidR="000E15A7">
        <w:rPr>
          <w:rFonts w:cstheme="minorHAnsi"/>
        </w:rPr>
        <w:t>technical challenge</w:t>
      </w:r>
      <w:r>
        <w:rPr>
          <w:rFonts w:cstheme="minorHAnsi"/>
        </w:rPr>
        <w:t xml:space="preserve">s inherent in transforming our IT infrastructure, we have equally substantive </w:t>
      </w:r>
      <w:r w:rsidR="000E15A7">
        <w:rPr>
          <w:rFonts w:cstheme="minorHAnsi"/>
        </w:rPr>
        <w:t>opportunit</w:t>
      </w:r>
      <w:r>
        <w:rPr>
          <w:rFonts w:cstheme="minorHAnsi"/>
        </w:rPr>
        <w:t xml:space="preserve">ies to </w:t>
      </w:r>
      <w:r w:rsidR="0016250E">
        <w:rPr>
          <w:rFonts w:cstheme="minorHAnsi"/>
        </w:rPr>
        <w:t>transform related business practices and thereby significantly reduce the costs of maintaining it</w:t>
      </w:r>
      <w:r w:rsidR="000E15A7">
        <w:rPr>
          <w:rFonts w:cstheme="minorHAnsi"/>
        </w:rPr>
        <w:t>.</w:t>
      </w:r>
      <w:r w:rsidR="00E37ED1">
        <w:rPr>
          <w:rFonts w:cstheme="minorHAnsi"/>
        </w:rPr>
        <w:t xml:space="preserve"> </w:t>
      </w:r>
      <w:r w:rsidR="0016250E">
        <w:rPr>
          <w:rFonts w:cstheme="minorHAnsi"/>
        </w:rPr>
        <w:t>The evolution of o</w:t>
      </w:r>
      <w:r w:rsidR="001D5BEB" w:rsidRPr="001D5BEB">
        <w:rPr>
          <w:rFonts w:cstheme="minorHAnsi"/>
        </w:rPr>
        <w:t>pen source software ha</w:t>
      </w:r>
      <w:r w:rsidR="0016250E">
        <w:rPr>
          <w:rFonts w:cstheme="minorHAnsi"/>
        </w:rPr>
        <w:t>s</w:t>
      </w:r>
      <w:r w:rsidR="001D5BEB" w:rsidRPr="001D5BEB">
        <w:rPr>
          <w:rFonts w:cstheme="minorHAnsi"/>
        </w:rPr>
        <w:t xml:space="preserve"> helped transform </w:t>
      </w:r>
      <w:r w:rsidR="0016250E">
        <w:rPr>
          <w:rFonts w:cstheme="minorHAnsi"/>
        </w:rPr>
        <w:t xml:space="preserve">information </w:t>
      </w:r>
      <w:r w:rsidR="001D5BEB" w:rsidRPr="001D5BEB">
        <w:rPr>
          <w:rFonts w:cstheme="minorHAnsi"/>
        </w:rPr>
        <w:t>technology into a commodity. Robust open</w:t>
      </w:r>
      <w:r w:rsidR="0016250E">
        <w:rPr>
          <w:rFonts w:cstheme="minorHAnsi"/>
        </w:rPr>
        <w:t xml:space="preserve"> source</w:t>
      </w:r>
      <w:r w:rsidR="001D5BEB" w:rsidRPr="001D5BEB">
        <w:rPr>
          <w:rFonts w:cstheme="minorHAnsi"/>
        </w:rPr>
        <w:t xml:space="preserve"> functionality exists for most areas of interest. The rise of open standards allows </w:t>
      </w:r>
      <w:r w:rsidR="0016250E">
        <w:rPr>
          <w:rFonts w:cstheme="minorHAnsi"/>
        </w:rPr>
        <w:t xml:space="preserve">modular </w:t>
      </w:r>
      <w:r w:rsidR="001D5BEB" w:rsidRPr="001D5BEB">
        <w:rPr>
          <w:rFonts w:cstheme="minorHAnsi"/>
        </w:rPr>
        <w:t>capabilities to be quickly assembled into complex solutions at dramatically reduced life cycle costs.</w:t>
      </w:r>
      <w:r w:rsidR="0016250E">
        <w:rPr>
          <w:rFonts w:cstheme="minorHAnsi"/>
        </w:rPr>
        <w:t xml:space="preserve">  </w:t>
      </w:r>
      <w:r w:rsidR="001D5BEB" w:rsidRPr="001D5BEB">
        <w:rPr>
          <w:rFonts w:cstheme="minorHAnsi"/>
        </w:rPr>
        <w:t>Additionally, many enterprise functions can be outsourced</w:t>
      </w:r>
      <w:r w:rsidR="0016250E">
        <w:rPr>
          <w:rFonts w:cstheme="minorHAnsi"/>
        </w:rPr>
        <w:t>,</w:t>
      </w:r>
      <w:r w:rsidR="001D5BEB" w:rsidRPr="001D5BEB">
        <w:rPr>
          <w:rFonts w:cstheme="minorHAnsi"/>
        </w:rPr>
        <w:t xml:space="preserve"> allowing more resource</w:t>
      </w:r>
      <w:r w:rsidR="0016250E">
        <w:rPr>
          <w:rFonts w:cstheme="minorHAnsi"/>
        </w:rPr>
        <w:t>s</w:t>
      </w:r>
      <w:r w:rsidR="001D5BEB" w:rsidRPr="001D5BEB">
        <w:rPr>
          <w:rFonts w:cstheme="minorHAnsi"/>
        </w:rPr>
        <w:t xml:space="preserve"> to be </w:t>
      </w:r>
      <w:r w:rsidR="0016250E">
        <w:rPr>
          <w:rFonts w:cstheme="minorHAnsi"/>
        </w:rPr>
        <w:t xml:space="preserve">directed toward </w:t>
      </w:r>
      <w:r w:rsidR="001D5BEB" w:rsidRPr="001D5BEB">
        <w:rPr>
          <w:rFonts w:cstheme="minorHAnsi"/>
        </w:rPr>
        <w:t>mission innovation.</w:t>
      </w:r>
    </w:p>
    <w:p w:rsidR="009561C5" w:rsidRDefault="009561C5" w:rsidP="0056458F">
      <w:pPr>
        <w:rPr>
          <w:rFonts w:cstheme="minorHAnsi"/>
        </w:rPr>
      </w:pPr>
      <w:r>
        <w:rPr>
          <w:rFonts w:cstheme="minorHAnsi"/>
        </w:rPr>
        <w:t xml:space="preserve">Within the current IT architecture and acquisition regime, NGA is prevented from </w:t>
      </w:r>
      <w:r w:rsidR="00E64D9D">
        <w:rPr>
          <w:rFonts w:cstheme="minorHAnsi"/>
        </w:rPr>
        <w:t>capitalizing on these opportunities</w:t>
      </w:r>
      <w:r w:rsidR="00BE5688">
        <w:rPr>
          <w:rFonts w:cstheme="minorHAnsi"/>
        </w:rPr>
        <w:t>. T</w:t>
      </w:r>
      <w:r>
        <w:rPr>
          <w:rFonts w:cstheme="minorHAnsi"/>
        </w:rPr>
        <w:t>he constraints are primarily:</w:t>
      </w:r>
    </w:p>
    <w:p w:rsidR="00ED5CE7" w:rsidRPr="009561C5" w:rsidRDefault="00ED5CE7" w:rsidP="009561C5">
      <w:pPr>
        <w:pStyle w:val="ListParagraph"/>
        <w:numPr>
          <w:ilvl w:val="0"/>
          <w:numId w:val="8"/>
        </w:numPr>
        <w:rPr>
          <w:rFonts w:cstheme="minorHAnsi"/>
        </w:rPr>
      </w:pPr>
      <w:r w:rsidRPr="009561C5">
        <w:rPr>
          <w:rFonts w:cstheme="minorHAnsi"/>
        </w:rPr>
        <w:t>Financial</w:t>
      </w:r>
      <w:r w:rsidR="009561C5" w:rsidRPr="009561C5">
        <w:rPr>
          <w:rFonts w:cstheme="minorHAnsi"/>
        </w:rPr>
        <w:t>: Current resource projections do not permit transformation to an architecture which would support significant innovation, exploration, and exploitation</w:t>
      </w:r>
      <w:r w:rsidR="009E6403">
        <w:rPr>
          <w:rFonts w:cstheme="minorHAnsi"/>
        </w:rPr>
        <w:t xml:space="preserve"> of emerging candidate technologies</w:t>
      </w:r>
      <w:r w:rsidR="009561C5" w:rsidRPr="009561C5">
        <w:rPr>
          <w:rFonts w:cstheme="minorHAnsi"/>
        </w:rPr>
        <w:t xml:space="preserve"> – in order to fund the future of NGA, we </w:t>
      </w:r>
      <w:r w:rsidR="009561C5" w:rsidRPr="009E6403">
        <w:rPr>
          <w:rFonts w:cstheme="minorHAnsi"/>
          <w:u w:val="single"/>
        </w:rPr>
        <w:t>must</w:t>
      </w:r>
      <w:r w:rsidR="009561C5" w:rsidRPr="009561C5">
        <w:rPr>
          <w:rFonts w:cstheme="minorHAnsi"/>
        </w:rPr>
        <w:t xml:space="preserve"> reduce the costs of today’s infrastructure</w:t>
      </w:r>
      <w:r w:rsidR="00BE5688">
        <w:rPr>
          <w:rFonts w:cstheme="minorHAnsi"/>
        </w:rPr>
        <w:t>.</w:t>
      </w:r>
    </w:p>
    <w:p w:rsidR="009E6403" w:rsidRDefault="009E6403" w:rsidP="009E6403">
      <w:pPr>
        <w:pStyle w:val="ListParagraph"/>
        <w:numPr>
          <w:ilvl w:val="0"/>
          <w:numId w:val="8"/>
        </w:numPr>
        <w:rPr>
          <w:rFonts w:cstheme="minorHAnsi"/>
        </w:rPr>
      </w:pPr>
      <w:r w:rsidRPr="0056458F">
        <w:rPr>
          <w:rFonts w:cstheme="minorHAnsi"/>
        </w:rPr>
        <w:t>Technical</w:t>
      </w:r>
      <w:r>
        <w:rPr>
          <w:rFonts w:cstheme="minorHAnsi"/>
        </w:rPr>
        <w:t xml:space="preserve">: Traditional commercial software development often requires multiple years and several generations of software before a product is considered mature and operationally viable – in order to respond to emerging threats and exploit dynamic opportunities, we </w:t>
      </w:r>
      <w:r w:rsidRPr="009E6403">
        <w:rPr>
          <w:rFonts w:cstheme="minorHAnsi"/>
          <w:u w:val="single"/>
        </w:rPr>
        <w:t>must</w:t>
      </w:r>
      <w:r>
        <w:rPr>
          <w:rFonts w:cstheme="minorHAnsi"/>
        </w:rPr>
        <w:t xml:space="preserve"> reduce the time required to identify, select, implement, tailor, and deploy technology products</w:t>
      </w:r>
      <w:r w:rsidR="00BE5688">
        <w:rPr>
          <w:rFonts w:cstheme="minorHAnsi"/>
        </w:rPr>
        <w:t>.</w:t>
      </w:r>
    </w:p>
    <w:p w:rsidR="00ED5CE7" w:rsidRPr="009E6403" w:rsidRDefault="00CD3FBB" w:rsidP="009E6403">
      <w:pPr>
        <w:pStyle w:val="ListParagraph"/>
        <w:numPr>
          <w:ilvl w:val="0"/>
          <w:numId w:val="8"/>
        </w:numPr>
        <w:rPr>
          <w:rFonts w:cstheme="minorHAnsi"/>
        </w:rPr>
      </w:pPr>
      <w:r w:rsidRPr="0056458F">
        <w:rPr>
          <w:rFonts w:cstheme="minorHAnsi"/>
        </w:rPr>
        <w:t>Operational</w:t>
      </w:r>
      <w:r w:rsidR="009561C5">
        <w:rPr>
          <w:rFonts w:cstheme="minorHAnsi"/>
        </w:rPr>
        <w:t xml:space="preserve">: </w:t>
      </w:r>
      <w:r w:rsidR="009E6403">
        <w:rPr>
          <w:rFonts w:cstheme="minorHAnsi"/>
        </w:rPr>
        <w:t>Continued reliance on slowly-evolving commercial technologies</w:t>
      </w:r>
      <w:r w:rsidR="00974AE9">
        <w:rPr>
          <w:rFonts w:cstheme="minorHAnsi"/>
        </w:rPr>
        <w:t xml:space="preserve">, </w:t>
      </w:r>
      <w:r w:rsidR="009E6403">
        <w:rPr>
          <w:rFonts w:cstheme="minorHAnsi"/>
        </w:rPr>
        <w:t>at a time when our adversaries can improvise, adapt, and place new capabilities into operation in near-real time</w:t>
      </w:r>
      <w:r w:rsidR="00974AE9">
        <w:rPr>
          <w:rFonts w:cstheme="minorHAnsi"/>
        </w:rPr>
        <w:t>,</w:t>
      </w:r>
      <w:r w:rsidR="009E6403">
        <w:rPr>
          <w:rFonts w:cstheme="minorHAnsi"/>
        </w:rPr>
        <w:t xml:space="preserve"> places NGA, and more importantly, our </w:t>
      </w:r>
      <w:r w:rsidR="00974AE9">
        <w:rPr>
          <w:rFonts w:cstheme="minorHAnsi"/>
        </w:rPr>
        <w:t xml:space="preserve">operational </w:t>
      </w:r>
      <w:r w:rsidR="009E6403">
        <w:rPr>
          <w:rFonts w:cstheme="minorHAnsi"/>
        </w:rPr>
        <w:t>military</w:t>
      </w:r>
      <w:r w:rsidR="00974AE9">
        <w:rPr>
          <w:rFonts w:cstheme="minorHAnsi"/>
        </w:rPr>
        <w:t xml:space="preserve"> partners</w:t>
      </w:r>
      <w:r w:rsidR="009E6403">
        <w:rPr>
          <w:rFonts w:cstheme="minorHAnsi"/>
        </w:rPr>
        <w:t>, at significantly increased risk</w:t>
      </w:r>
      <w:r w:rsidR="00974AE9">
        <w:rPr>
          <w:rFonts w:cstheme="minorHAnsi"/>
        </w:rPr>
        <w:t xml:space="preserve"> – in order to match and exceed the pace of tactical operations, we </w:t>
      </w:r>
      <w:r w:rsidR="00974AE9" w:rsidRPr="00974AE9">
        <w:rPr>
          <w:rFonts w:cstheme="minorHAnsi"/>
          <w:u w:val="single"/>
        </w:rPr>
        <w:t>must</w:t>
      </w:r>
      <w:r w:rsidR="00974AE9">
        <w:rPr>
          <w:rFonts w:cstheme="minorHAnsi"/>
        </w:rPr>
        <w:t xml:space="preserve"> expedite the effective delivery of relevant capabilities to the point of the spear.</w:t>
      </w:r>
    </w:p>
    <w:p w:rsidR="00ED5CE7" w:rsidRPr="00916070" w:rsidRDefault="00ED5CE7" w:rsidP="00916070">
      <w:pPr>
        <w:pStyle w:val="Heading1"/>
        <w:jc w:val="center"/>
      </w:pPr>
      <w:r w:rsidRPr="00916070">
        <w:t>What Happens if We Don’t Change?</w:t>
      </w:r>
    </w:p>
    <w:p w:rsidR="00E53043" w:rsidRDefault="00E53043" w:rsidP="0056458F">
      <w:pPr>
        <w:rPr>
          <w:rFonts w:cstheme="minorHAnsi"/>
        </w:rPr>
      </w:pPr>
    </w:p>
    <w:p w:rsidR="00CD3FBB" w:rsidRPr="0056458F" w:rsidRDefault="00CD3FBB" w:rsidP="0056458F">
      <w:pPr>
        <w:rPr>
          <w:rFonts w:cstheme="minorHAnsi"/>
        </w:rPr>
      </w:pPr>
      <w:r w:rsidRPr="0056458F">
        <w:rPr>
          <w:rFonts w:cstheme="minorHAnsi"/>
        </w:rPr>
        <w:t>What’s wrong with the way things are?</w:t>
      </w:r>
    </w:p>
    <w:p w:rsidR="00E53043" w:rsidRDefault="00E53043" w:rsidP="00E53043">
      <w:pPr>
        <w:pStyle w:val="ListParagraph"/>
        <w:numPr>
          <w:ilvl w:val="0"/>
          <w:numId w:val="8"/>
        </w:numPr>
        <w:rPr>
          <w:rFonts w:cstheme="minorHAnsi"/>
        </w:rPr>
      </w:pPr>
      <w:r w:rsidRPr="00E53043">
        <w:rPr>
          <w:rFonts w:cstheme="minorHAnsi"/>
        </w:rPr>
        <w:t>We cannot reasonably expect to make any meaningful progress toward the Director’s vision</w:t>
      </w:r>
      <w:r w:rsidR="00BE5688">
        <w:rPr>
          <w:rFonts w:cstheme="minorHAnsi"/>
        </w:rPr>
        <w:t>,</w:t>
      </w:r>
      <w:r w:rsidRPr="00E53043">
        <w:rPr>
          <w:rFonts w:cstheme="minorHAnsi"/>
        </w:rPr>
        <w:t xml:space="preserve"> because we cannot afford anything other than the O&amp;M on our </w:t>
      </w:r>
      <w:r w:rsidR="00BE5688">
        <w:rPr>
          <w:rFonts w:cstheme="minorHAnsi"/>
        </w:rPr>
        <w:t xml:space="preserve">existing </w:t>
      </w:r>
      <w:r w:rsidRPr="00E53043">
        <w:rPr>
          <w:rFonts w:cstheme="minorHAnsi"/>
        </w:rPr>
        <w:t>IT enterprise.</w:t>
      </w:r>
    </w:p>
    <w:p w:rsidR="00F6364A" w:rsidRDefault="00E53043" w:rsidP="00E53043">
      <w:pPr>
        <w:pStyle w:val="ListParagraph"/>
        <w:numPr>
          <w:ilvl w:val="0"/>
          <w:numId w:val="8"/>
        </w:numPr>
        <w:rPr>
          <w:rFonts w:cstheme="minorHAnsi"/>
        </w:rPr>
      </w:pPr>
      <w:r>
        <w:rPr>
          <w:rFonts w:cstheme="minorHAnsi"/>
        </w:rPr>
        <w:t xml:space="preserve">We cannot offer our </w:t>
      </w:r>
      <w:r w:rsidR="00F6364A">
        <w:rPr>
          <w:rFonts w:cstheme="minorHAnsi"/>
        </w:rPr>
        <w:t xml:space="preserve">customers the </w:t>
      </w:r>
      <w:r w:rsidR="006A18E0">
        <w:rPr>
          <w:rFonts w:cstheme="minorHAnsi"/>
        </w:rPr>
        <w:t xml:space="preserve">new </w:t>
      </w:r>
      <w:r w:rsidR="00F6364A">
        <w:rPr>
          <w:rFonts w:cstheme="minorHAnsi"/>
        </w:rPr>
        <w:t>products and services they legitimately expect from us.</w:t>
      </w:r>
    </w:p>
    <w:p w:rsidR="00ED5CE7" w:rsidRDefault="00F6364A" w:rsidP="00E53043">
      <w:pPr>
        <w:pStyle w:val="ListParagraph"/>
        <w:numPr>
          <w:ilvl w:val="0"/>
          <w:numId w:val="8"/>
        </w:numPr>
        <w:rPr>
          <w:rFonts w:cstheme="minorHAnsi"/>
        </w:rPr>
      </w:pPr>
      <w:r>
        <w:rPr>
          <w:rFonts w:cstheme="minorHAnsi"/>
        </w:rPr>
        <w:t xml:space="preserve">We cannot harvest emerging technologies from </w:t>
      </w:r>
      <w:r w:rsidR="00BE5688">
        <w:rPr>
          <w:rFonts w:cstheme="minorHAnsi"/>
        </w:rPr>
        <w:t>o</w:t>
      </w:r>
      <w:r>
        <w:rPr>
          <w:rFonts w:cstheme="minorHAnsi"/>
        </w:rPr>
        <w:t xml:space="preserve">pen </w:t>
      </w:r>
      <w:r w:rsidR="00BE5688">
        <w:rPr>
          <w:rFonts w:cstheme="minorHAnsi"/>
        </w:rPr>
        <w:t>s</w:t>
      </w:r>
      <w:r>
        <w:rPr>
          <w:rFonts w:cstheme="minorHAnsi"/>
        </w:rPr>
        <w:t>ource development communities; instead, we remain shackled to a network of private commercial vendors whose priorities and plans are not necessarily driven by our national security mission needs.</w:t>
      </w:r>
    </w:p>
    <w:p w:rsidR="00BE5688" w:rsidRDefault="00BE5688" w:rsidP="00E53043">
      <w:pPr>
        <w:pStyle w:val="ListParagraph"/>
        <w:numPr>
          <w:ilvl w:val="0"/>
          <w:numId w:val="8"/>
        </w:numPr>
        <w:rPr>
          <w:rFonts w:cstheme="minorHAnsi"/>
        </w:rPr>
      </w:pPr>
      <w:r>
        <w:rPr>
          <w:rFonts w:cstheme="minorHAnsi"/>
        </w:rPr>
        <w:t xml:space="preserve">The longer we try to maintain the current system, the more difficult, costly, and potentially risky the eventual change will be. </w:t>
      </w:r>
    </w:p>
    <w:p w:rsidR="00061C06" w:rsidRPr="00E53043" w:rsidRDefault="00061C06" w:rsidP="00E53043">
      <w:pPr>
        <w:pStyle w:val="ListParagraph"/>
        <w:numPr>
          <w:ilvl w:val="0"/>
          <w:numId w:val="8"/>
        </w:numPr>
        <w:rPr>
          <w:rFonts w:cstheme="minorHAnsi"/>
        </w:rPr>
      </w:pPr>
      <w:r>
        <w:rPr>
          <w:rFonts w:cstheme="minorHAnsi"/>
        </w:rPr>
        <w:t xml:space="preserve">Simply stated, </w:t>
      </w:r>
      <w:r w:rsidRPr="00C34988">
        <w:rPr>
          <w:rFonts w:cstheme="minorHAnsi"/>
          <w:u w:val="single"/>
        </w:rPr>
        <w:t>we cannot afford to continue with business as usual</w:t>
      </w:r>
      <w:r>
        <w:rPr>
          <w:rFonts w:cstheme="minorHAnsi"/>
        </w:rPr>
        <w:t>.</w:t>
      </w:r>
    </w:p>
    <w:p w:rsidR="00F6364A" w:rsidRDefault="00F6364A" w:rsidP="00F6364A">
      <w:pPr>
        <w:ind w:left="360"/>
        <w:rPr>
          <w:rFonts w:cstheme="minorHAnsi"/>
        </w:rPr>
      </w:pPr>
    </w:p>
    <w:p w:rsidR="009063FF" w:rsidRPr="00F6364A" w:rsidRDefault="009063FF" w:rsidP="00F6364A">
      <w:pPr>
        <w:ind w:left="360"/>
        <w:rPr>
          <w:rFonts w:cstheme="minorHAnsi"/>
        </w:rPr>
      </w:pPr>
    </w:p>
    <w:p w:rsidR="00ED5CE7" w:rsidRPr="00916070" w:rsidRDefault="00ED5CE7" w:rsidP="00916070">
      <w:pPr>
        <w:pStyle w:val="Heading1"/>
        <w:jc w:val="center"/>
      </w:pPr>
      <w:r w:rsidRPr="00916070">
        <w:t>What is NOT Changing?</w:t>
      </w:r>
    </w:p>
    <w:p w:rsidR="00F6364A" w:rsidRDefault="00F6364A" w:rsidP="0056458F">
      <w:pPr>
        <w:rPr>
          <w:rFonts w:cstheme="minorHAnsi"/>
        </w:rPr>
      </w:pPr>
    </w:p>
    <w:p w:rsidR="00ED5CE7" w:rsidRDefault="007A3C5D" w:rsidP="0056458F">
      <w:pPr>
        <w:rPr>
          <w:rFonts w:cstheme="minorHAnsi"/>
        </w:rPr>
      </w:pPr>
      <w:r w:rsidRPr="0056458F">
        <w:rPr>
          <w:rFonts w:cstheme="minorHAnsi"/>
        </w:rPr>
        <w:t>Security</w:t>
      </w:r>
      <w:r w:rsidR="009063FF" w:rsidRPr="0056458F">
        <w:rPr>
          <w:rFonts w:cstheme="minorHAnsi"/>
        </w:rPr>
        <w:t xml:space="preserve"> – </w:t>
      </w:r>
      <w:r w:rsidR="00CC738D">
        <w:rPr>
          <w:rFonts w:cstheme="minorHAnsi"/>
        </w:rPr>
        <w:t xml:space="preserve">Adoption of </w:t>
      </w:r>
      <w:r w:rsidR="00BE5688">
        <w:rPr>
          <w:rFonts w:cstheme="minorHAnsi"/>
        </w:rPr>
        <w:t>o</w:t>
      </w:r>
      <w:r w:rsidR="00CC738D">
        <w:rPr>
          <w:rFonts w:cstheme="minorHAnsi"/>
        </w:rPr>
        <w:t xml:space="preserve">pen </w:t>
      </w:r>
      <w:r w:rsidR="00BE5688">
        <w:rPr>
          <w:rFonts w:cstheme="minorHAnsi"/>
        </w:rPr>
        <w:t>s</w:t>
      </w:r>
      <w:r w:rsidR="00CC738D">
        <w:rPr>
          <w:rFonts w:cstheme="minorHAnsi"/>
        </w:rPr>
        <w:t xml:space="preserve">ource </w:t>
      </w:r>
      <w:r w:rsidR="00BE5688">
        <w:rPr>
          <w:rFonts w:cstheme="minorHAnsi"/>
        </w:rPr>
        <w:t>t</w:t>
      </w:r>
      <w:r w:rsidR="00CC738D">
        <w:rPr>
          <w:rFonts w:cstheme="minorHAnsi"/>
        </w:rPr>
        <w:t xml:space="preserve">echnology must be </w:t>
      </w:r>
      <w:r w:rsidR="006A18E0">
        <w:rPr>
          <w:rFonts w:cstheme="minorHAnsi"/>
        </w:rPr>
        <w:t xml:space="preserve">carefully </w:t>
      </w:r>
      <w:r w:rsidR="00CC738D">
        <w:rPr>
          <w:rFonts w:cstheme="minorHAnsi"/>
        </w:rPr>
        <w:t>managed in order to m</w:t>
      </w:r>
      <w:r w:rsidR="009063FF" w:rsidRPr="0056458F">
        <w:rPr>
          <w:rFonts w:cstheme="minorHAnsi"/>
        </w:rPr>
        <w:t>aintain the integrity of the enterprise</w:t>
      </w:r>
      <w:r w:rsidR="00CC738D">
        <w:rPr>
          <w:rFonts w:cstheme="minorHAnsi"/>
        </w:rPr>
        <w:t xml:space="preserve">, protect mission-critical data and information, and meet our </w:t>
      </w:r>
      <w:r w:rsidR="008B0BB8">
        <w:rPr>
          <w:rFonts w:cstheme="minorHAnsi"/>
        </w:rPr>
        <w:t xml:space="preserve">mutual </w:t>
      </w:r>
      <w:r w:rsidR="00CC738D">
        <w:rPr>
          <w:rFonts w:cstheme="minorHAnsi"/>
        </w:rPr>
        <w:t xml:space="preserve">obligations </w:t>
      </w:r>
      <w:r w:rsidR="008B0BB8">
        <w:rPr>
          <w:rFonts w:cstheme="minorHAnsi"/>
        </w:rPr>
        <w:t xml:space="preserve">with other </w:t>
      </w:r>
      <w:r w:rsidR="00CC738D">
        <w:rPr>
          <w:rFonts w:cstheme="minorHAnsi"/>
        </w:rPr>
        <w:t>intelligence community and nationa</w:t>
      </w:r>
      <w:r w:rsidR="008B0BB8">
        <w:rPr>
          <w:rFonts w:cstheme="minorHAnsi"/>
        </w:rPr>
        <w:t>l security mission partners.</w:t>
      </w:r>
    </w:p>
    <w:p w:rsidR="008B0BB8" w:rsidRPr="0056458F" w:rsidRDefault="008B0BB8" w:rsidP="0056458F">
      <w:pPr>
        <w:rPr>
          <w:rFonts w:cstheme="minorHAnsi"/>
        </w:rPr>
      </w:pPr>
    </w:p>
    <w:p w:rsidR="008B0BB8" w:rsidRDefault="00CC738D" w:rsidP="0056458F">
      <w:pPr>
        <w:rPr>
          <w:rFonts w:cstheme="minorHAnsi"/>
        </w:rPr>
      </w:pPr>
      <w:r>
        <w:rPr>
          <w:rFonts w:cstheme="minorHAnsi"/>
        </w:rPr>
        <w:t xml:space="preserve">Operational Commitment </w:t>
      </w:r>
      <w:r w:rsidR="009063FF" w:rsidRPr="0056458F">
        <w:rPr>
          <w:rFonts w:cstheme="minorHAnsi"/>
        </w:rPr>
        <w:t xml:space="preserve">– </w:t>
      </w:r>
      <w:r w:rsidR="008B0BB8">
        <w:rPr>
          <w:rFonts w:cstheme="minorHAnsi"/>
        </w:rPr>
        <w:t xml:space="preserve">Adoption of </w:t>
      </w:r>
      <w:r w:rsidR="00BE5688">
        <w:rPr>
          <w:rFonts w:cstheme="minorHAnsi"/>
        </w:rPr>
        <w:t>o</w:t>
      </w:r>
      <w:r w:rsidR="008B0BB8">
        <w:rPr>
          <w:rFonts w:cstheme="minorHAnsi"/>
        </w:rPr>
        <w:t xml:space="preserve">pen </w:t>
      </w:r>
      <w:r w:rsidR="00BE5688">
        <w:rPr>
          <w:rFonts w:cstheme="minorHAnsi"/>
        </w:rPr>
        <w:t>s</w:t>
      </w:r>
      <w:r w:rsidR="008B0BB8">
        <w:rPr>
          <w:rFonts w:cstheme="minorHAnsi"/>
        </w:rPr>
        <w:t xml:space="preserve">ource </w:t>
      </w:r>
      <w:r w:rsidR="00BE5688">
        <w:rPr>
          <w:rFonts w:cstheme="minorHAnsi"/>
        </w:rPr>
        <w:t>t</w:t>
      </w:r>
      <w:r w:rsidR="008B0BB8">
        <w:rPr>
          <w:rFonts w:cstheme="minorHAnsi"/>
        </w:rPr>
        <w:t>echnology must result in greater capability for NGA to m</w:t>
      </w:r>
      <w:r w:rsidR="009063FF" w:rsidRPr="0056458F">
        <w:rPr>
          <w:rFonts w:cstheme="minorHAnsi"/>
        </w:rPr>
        <w:t>eet</w:t>
      </w:r>
      <w:r w:rsidR="008B0BB8">
        <w:rPr>
          <w:rFonts w:cstheme="minorHAnsi"/>
        </w:rPr>
        <w:t xml:space="preserve"> current and future </w:t>
      </w:r>
      <w:r w:rsidR="009063FF" w:rsidRPr="0056458F">
        <w:rPr>
          <w:rFonts w:cstheme="minorHAnsi"/>
        </w:rPr>
        <w:t>mission requirements</w:t>
      </w:r>
      <w:r w:rsidR="008B0BB8">
        <w:rPr>
          <w:rFonts w:cstheme="minorHAnsi"/>
        </w:rPr>
        <w:t>, through bold innovation, informed selection, skillful implementation, and dedicated sustainment of new technology solutions.</w:t>
      </w:r>
    </w:p>
    <w:p w:rsidR="007A3C5D" w:rsidRDefault="008B0BB8" w:rsidP="0056458F">
      <w:pPr>
        <w:rPr>
          <w:rFonts w:cstheme="minorHAnsi"/>
        </w:rPr>
      </w:pPr>
      <w:r>
        <w:rPr>
          <w:rFonts w:cstheme="minorHAnsi"/>
        </w:rPr>
        <w:t xml:space="preserve">  </w:t>
      </w:r>
    </w:p>
    <w:p w:rsidR="00CC738D" w:rsidRDefault="00CC738D" w:rsidP="0056458F">
      <w:pPr>
        <w:rPr>
          <w:rFonts w:cstheme="minorHAnsi"/>
        </w:rPr>
      </w:pPr>
      <w:r>
        <w:rPr>
          <w:rFonts w:cstheme="minorHAnsi"/>
        </w:rPr>
        <w:t>Technical Excellence</w:t>
      </w:r>
      <w:r w:rsidR="008B0BB8">
        <w:rPr>
          <w:rFonts w:cstheme="minorHAnsi"/>
        </w:rPr>
        <w:t xml:space="preserve"> </w:t>
      </w:r>
      <w:r w:rsidR="008B0BB8" w:rsidRPr="0056458F">
        <w:rPr>
          <w:rFonts w:cstheme="minorHAnsi"/>
        </w:rPr>
        <w:t xml:space="preserve">– </w:t>
      </w:r>
      <w:r w:rsidR="008B0BB8">
        <w:rPr>
          <w:rFonts w:cstheme="minorHAnsi"/>
        </w:rPr>
        <w:t xml:space="preserve">Adoption of </w:t>
      </w:r>
      <w:r w:rsidR="00BE5688">
        <w:rPr>
          <w:rFonts w:cstheme="minorHAnsi"/>
        </w:rPr>
        <w:t>o</w:t>
      </w:r>
      <w:r w:rsidR="008B0BB8">
        <w:rPr>
          <w:rFonts w:cstheme="minorHAnsi"/>
        </w:rPr>
        <w:t xml:space="preserve">pen </w:t>
      </w:r>
      <w:r w:rsidR="00BE5688">
        <w:rPr>
          <w:rFonts w:cstheme="minorHAnsi"/>
        </w:rPr>
        <w:t>s</w:t>
      </w:r>
      <w:r w:rsidR="008B0BB8">
        <w:rPr>
          <w:rFonts w:cstheme="minorHAnsi"/>
        </w:rPr>
        <w:t xml:space="preserve">ource </w:t>
      </w:r>
      <w:r w:rsidR="00BE5688">
        <w:rPr>
          <w:rFonts w:cstheme="minorHAnsi"/>
        </w:rPr>
        <w:t>t</w:t>
      </w:r>
      <w:r w:rsidR="008B0BB8">
        <w:rPr>
          <w:rFonts w:cstheme="minorHAnsi"/>
        </w:rPr>
        <w:t xml:space="preserve">echnology must reflect and further </w:t>
      </w:r>
      <w:r w:rsidR="006A18E0">
        <w:rPr>
          <w:rFonts w:cstheme="minorHAnsi"/>
        </w:rPr>
        <w:t>advance</w:t>
      </w:r>
      <w:r w:rsidR="008B0BB8">
        <w:rPr>
          <w:rFonts w:cstheme="minorHAnsi"/>
        </w:rPr>
        <w:t xml:space="preserve"> the long tradition of technological, operational, and programmatic excellence which are hallmarks of NGAs service in the defense and security of the United States.</w:t>
      </w:r>
    </w:p>
    <w:p w:rsidR="00ED5CE7" w:rsidRPr="00916070" w:rsidRDefault="00ED5CE7" w:rsidP="00916070">
      <w:pPr>
        <w:pStyle w:val="Heading1"/>
        <w:jc w:val="center"/>
      </w:pPr>
      <w:r w:rsidRPr="00916070">
        <w:t>How Does this Affect Me?</w:t>
      </w:r>
    </w:p>
    <w:p w:rsidR="00F6364A" w:rsidRDefault="00F6364A" w:rsidP="0056458F">
      <w:pPr>
        <w:rPr>
          <w:rFonts w:cstheme="minorHAnsi"/>
        </w:rPr>
      </w:pPr>
    </w:p>
    <w:p w:rsidR="00CD3FBB" w:rsidRDefault="00BE5688" w:rsidP="0056458F">
      <w:pPr>
        <w:rPr>
          <w:rFonts w:cstheme="minorHAnsi"/>
        </w:rPr>
      </w:pPr>
      <w:r>
        <w:rPr>
          <w:rFonts w:cstheme="minorHAnsi"/>
        </w:rPr>
        <w:t>NGA (Innovision) will lead a</w:t>
      </w:r>
      <w:r w:rsidR="00355D8F">
        <w:rPr>
          <w:rFonts w:cstheme="minorHAnsi"/>
        </w:rPr>
        <w:t>n open and</w:t>
      </w:r>
      <w:r>
        <w:rPr>
          <w:rFonts w:cstheme="minorHAnsi"/>
        </w:rPr>
        <w:t xml:space="preserve"> collaborative effort </w:t>
      </w:r>
      <w:r w:rsidR="00355D8F">
        <w:rPr>
          <w:rFonts w:cstheme="minorHAnsi"/>
        </w:rPr>
        <w:t>with several key components:</w:t>
      </w:r>
    </w:p>
    <w:p w:rsidR="00EC7C37" w:rsidRDefault="00355D8F" w:rsidP="00EC7C37">
      <w:pPr>
        <w:pStyle w:val="ListParagraph"/>
        <w:numPr>
          <w:ilvl w:val="0"/>
          <w:numId w:val="8"/>
        </w:numPr>
        <w:rPr>
          <w:rFonts w:cstheme="minorHAnsi"/>
        </w:rPr>
      </w:pPr>
      <w:r>
        <w:rPr>
          <w:rFonts w:cstheme="minorHAnsi"/>
        </w:rPr>
        <w:t xml:space="preserve">We </w:t>
      </w:r>
      <w:r w:rsidR="00DC4615">
        <w:rPr>
          <w:rFonts w:cstheme="minorHAnsi"/>
        </w:rPr>
        <w:t xml:space="preserve">will </w:t>
      </w:r>
      <w:r>
        <w:rPr>
          <w:rFonts w:cstheme="minorHAnsi"/>
        </w:rPr>
        <w:t>invite our commercial and i</w:t>
      </w:r>
      <w:r w:rsidR="00EC7C37" w:rsidRPr="00EC7C37">
        <w:rPr>
          <w:rFonts w:cstheme="minorHAnsi"/>
        </w:rPr>
        <w:t>ndustr</w:t>
      </w:r>
      <w:r>
        <w:rPr>
          <w:rFonts w:cstheme="minorHAnsi"/>
        </w:rPr>
        <w:t>ial</w:t>
      </w:r>
      <w:r w:rsidR="00EC7C37" w:rsidRPr="00EC7C37">
        <w:rPr>
          <w:rFonts w:cstheme="minorHAnsi"/>
        </w:rPr>
        <w:t xml:space="preserve"> </w:t>
      </w:r>
      <w:r>
        <w:rPr>
          <w:rFonts w:cstheme="minorHAnsi"/>
        </w:rPr>
        <w:t>p</w:t>
      </w:r>
      <w:r w:rsidR="00EC7C37" w:rsidRPr="00EC7C37">
        <w:rPr>
          <w:rFonts w:cstheme="minorHAnsi"/>
        </w:rPr>
        <w:t xml:space="preserve">artners to </w:t>
      </w:r>
      <w:r>
        <w:rPr>
          <w:rFonts w:cstheme="minorHAnsi"/>
        </w:rPr>
        <w:t xml:space="preserve">work with us to </w:t>
      </w:r>
      <w:r w:rsidR="00EC7C37" w:rsidRPr="00EC7C37">
        <w:rPr>
          <w:rFonts w:cstheme="minorHAnsi"/>
        </w:rPr>
        <w:t xml:space="preserve">discover </w:t>
      </w:r>
      <w:r>
        <w:rPr>
          <w:rFonts w:cstheme="minorHAnsi"/>
        </w:rPr>
        <w:t xml:space="preserve">new </w:t>
      </w:r>
      <w:r w:rsidR="00EC7C37" w:rsidRPr="00EC7C37">
        <w:rPr>
          <w:rFonts w:cstheme="minorHAnsi"/>
        </w:rPr>
        <w:t xml:space="preserve">business models </w:t>
      </w:r>
      <w:r>
        <w:rPr>
          <w:rFonts w:cstheme="minorHAnsi"/>
        </w:rPr>
        <w:t xml:space="preserve">which </w:t>
      </w:r>
      <w:r w:rsidR="00EC7C37" w:rsidRPr="00EC7C37">
        <w:rPr>
          <w:rFonts w:cstheme="minorHAnsi"/>
        </w:rPr>
        <w:t xml:space="preserve">support both NGA's </w:t>
      </w:r>
      <w:r>
        <w:rPr>
          <w:rFonts w:cstheme="minorHAnsi"/>
        </w:rPr>
        <w:t xml:space="preserve">technology </w:t>
      </w:r>
      <w:r w:rsidR="00EC7C37" w:rsidRPr="00EC7C37">
        <w:rPr>
          <w:rFonts w:cstheme="minorHAnsi"/>
        </w:rPr>
        <w:t xml:space="preserve">needs and </w:t>
      </w:r>
      <w:r>
        <w:rPr>
          <w:rFonts w:cstheme="minorHAnsi"/>
        </w:rPr>
        <w:t>private sector economic needs</w:t>
      </w:r>
      <w:r w:rsidR="00EC7C37">
        <w:rPr>
          <w:rFonts w:cstheme="minorHAnsi"/>
        </w:rPr>
        <w:t>;</w:t>
      </w:r>
    </w:p>
    <w:p w:rsidR="00355D8F" w:rsidRPr="00355D8F" w:rsidRDefault="00355D8F" w:rsidP="00EC7C37">
      <w:pPr>
        <w:pStyle w:val="ListParagraph"/>
        <w:numPr>
          <w:ilvl w:val="0"/>
          <w:numId w:val="8"/>
        </w:numPr>
        <w:rPr>
          <w:rFonts w:cstheme="minorHAnsi"/>
        </w:rPr>
      </w:pPr>
      <w:r w:rsidRPr="00355D8F">
        <w:rPr>
          <w:rFonts w:cstheme="minorHAnsi"/>
        </w:rPr>
        <w:t xml:space="preserve">We </w:t>
      </w:r>
      <w:r w:rsidR="00DC4615">
        <w:rPr>
          <w:rFonts w:cstheme="minorHAnsi"/>
        </w:rPr>
        <w:t xml:space="preserve">will </w:t>
      </w:r>
      <w:r w:rsidRPr="00355D8F">
        <w:rPr>
          <w:rFonts w:cstheme="minorHAnsi"/>
        </w:rPr>
        <w:t xml:space="preserve">welcome participation from other government agencies </w:t>
      </w:r>
      <w:r>
        <w:t xml:space="preserve">and open source based businesses to identify potential enterprise </w:t>
      </w:r>
      <w:r w:rsidRPr="00355D8F">
        <w:rPr>
          <w:rFonts w:cstheme="minorHAnsi"/>
        </w:rPr>
        <w:t>infrastructure which could be outsourced</w:t>
      </w:r>
      <w:r>
        <w:rPr>
          <w:rFonts w:cstheme="minorHAnsi"/>
        </w:rPr>
        <w:t>,</w:t>
      </w:r>
      <w:r w:rsidRPr="00355D8F">
        <w:rPr>
          <w:rFonts w:cstheme="minorHAnsi"/>
        </w:rPr>
        <w:t xml:space="preserve"> and to </w:t>
      </w:r>
      <w:r>
        <w:rPr>
          <w:rFonts w:cstheme="minorHAnsi"/>
        </w:rPr>
        <w:t xml:space="preserve">help us </w:t>
      </w:r>
      <w:r w:rsidR="00A25E97">
        <w:t>target and prototype functional areas for open source alternatives</w:t>
      </w:r>
      <w:r>
        <w:t>;</w:t>
      </w:r>
    </w:p>
    <w:p w:rsidR="00A25E97" w:rsidRPr="00355D8F" w:rsidRDefault="00DC4615" w:rsidP="00EC7C37">
      <w:pPr>
        <w:pStyle w:val="ListParagraph"/>
        <w:numPr>
          <w:ilvl w:val="0"/>
          <w:numId w:val="8"/>
        </w:numPr>
        <w:rPr>
          <w:rFonts w:cstheme="minorHAnsi"/>
        </w:rPr>
      </w:pPr>
      <w:r>
        <w:t xml:space="preserve">We will encourage all of our partners – commercial, industrial, academic, government, </w:t>
      </w:r>
      <w:r w:rsidR="008C5234" w:rsidRPr="00061C06">
        <w:rPr>
          <w:rFonts w:cstheme="minorHAnsi"/>
        </w:rPr>
        <w:t xml:space="preserve">member organizations within USGIF, </w:t>
      </w:r>
      <w:r>
        <w:t xml:space="preserve">and individual technology developers and advisors – to offer </w:t>
      </w:r>
      <w:r w:rsidR="00A25E97">
        <w:t>best practices</w:t>
      </w:r>
      <w:r>
        <w:t xml:space="preserve">, lessons learned, </w:t>
      </w:r>
      <w:r w:rsidR="00C34988">
        <w:t xml:space="preserve">ideas and expertise, </w:t>
      </w:r>
      <w:r>
        <w:t xml:space="preserve">and other insights to help us transform </w:t>
      </w:r>
      <w:r w:rsidR="00A25E97">
        <w:t xml:space="preserve">the way we </w:t>
      </w:r>
      <w:r>
        <w:t xml:space="preserve">acquire and </w:t>
      </w:r>
      <w:r w:rsidR="00A25E97">
        <w:t>manage technology;</w:t>
      </w:r>
    </w:p>
    <w:p w:rsidR="00DC4615" w:rsidRPr="00EC7C37" w:rsidRDefault="00DC4615" w:rsidP="00DC4615">
      <w:pPr>
        <w:pStyle w:val="ListParagraph"/>
        <w:numPr>
          <w:ilvl w:val="0"/>
          <w:numId w:val="8"/>
        </w:numPr>
        <w:rPr>
          <w:rFonts w:cstheme="minorHAnsi"/>
        </w:rPr>
      </w:pPr>
      <w:r>
        <w:rPr>
          <w:rFonts w:cstheme="minorHAnsi"/>
        </w:rPr>
        <w:t>We will e</w:t>
      </w:r>
      <w:r w:rsidRPr="00EC7C37">
        <w:rPr>
          <w:rFonts w:cstheme="minorHAnsi"/>
        </w:rPr>
        <w:t>ducate the global open source technology community and invite them to participate</w:t>
      </w:r>
      <w:r>
        <w:rPr>
          <w:rFonts w:cstheme="minorHAnsi"/>
        </w:rPr>
        <w:t>;</w:t>
      </w:r>
    </w:p>
    <w:p w:rsidR="00EC7C37" w:rsidRPr="00EC7C37" w:rsidRDefault="00DC4615" w:rsidP="00EC7C37">
      <w:pPr>
        <w:pStyle w:val="ListParagraph"/>
        <w:numPr>
          <w:ilvl w:val="0"/>
          <w:numId w:val="8"/>
        </w:numPr>
        <w:rPr>
          <w:rFonts w:cstheme="minorHAnsi"/>
        </w:rPr>
      </w:pPr>
      <w:r>
        <w:rPr>
          <w:rFonts w:cstheme="minorHAnsi"/>
        </w:rPr>
        <w:t xml:space="preserve">We will challenge these development communities to help us establish and populate </w:t>
      </w:r>
      <w:r w:rsidR="00EC7C37" w:rsidRPr="00EC7C37">
        <w:rPr>
          <w:rFonts w:cstheme="minorHAnsi"/>
        </w:rPr>
        <w:t>an unclassified environment to explore, develop, test, validate, and verify</w:t>
      </w:r>
      <w:r>
        <w:rPr>
          <w:rFonts w:cstheme="minorHAnsi"/>
        </w:rPr>
        <w:t xml:space="preserve"> candidate</w:t>
      </w:r>
      <w:r w:rsidR="00EC7C37" w:rsidRPr="00EC7C37">
        <w:rPr>
          <w:rFonts w:cstheme="minorHAnsi"/>
        </w:rPr>
        <w:t xml:space="preserve"> open source technology solutions prior to </w:t>
      </w:r>
      <w:r>
        <w:rPr>
          <w:rFonts w:cstheme="minorHAnsi"/>
        </w:rPr>
        <w:t xml:space="preserve">their </w:t>
      </w:r>
      <w:r w:rsidR="00EC7C37" w:rsidRPr="00EC7C37">
        <w:rPr>
          <w:rFonts w:cstheme="minorHAnsi"/>
        </w:rPr>
        <w:t>entry into the NGA Enterprise</w:t>
      </w:r>
      <w:r w:rsidR="00EC7C37">
        <w:rPr>
          <w:rFonts w:cstheme="minorHAnsi"/>
        </w:rPr>
        <w:t>;</w:t>
      </w:r>
    </w:p>
    <w:p w:rsidR="00EC7C37" w:rsidRDefault="00DC4615" w:rsidP="00EC7C37">
      <w:pPr>
        <w:pStyle w:val="ListParagraph"/>
        <w:numPr>
          <w:ilvl w:val="0"/>
          <w:numId w:val="8"/>
        </w:numPr>
        <w:rPr>
          <w:rFonts w:cstheme="minorHAnsi"/>
        </w:rPr>
      </w:pPr>
      <w:r>
        <w:rPr>
          <w:rFonts w:cstheme="minorHAnsi"/>
        </w:rPr>
        <w:t>We will w</w:t>
      </w:r>
      <w:r w:rsidR="00EC7C37" w:rsidRPr="00EC7C37">
        <w:rPr>
          <w:rFonts w:cstheme="minorHAnsi"/>
        </w:rPr>
        <w:t xml:space="preserve">ork with the NGA Enterprise owners and users to ensure open source technology solutions meet their </w:t>
      </w:r>
      <w:r w:rsidR="00A25E97">
        <w:rPr>
          <w:rFonts w:cstheme="minorHAnsi"/>
        </w:rPr>
        <w:t>needs</w:t>
      </w:r>
      <w:r w:rsidR="008C5234">
        <w:rPr>
          <w:rFonts w:cstheme="minorHAnsi"/>
        </w:rPr>
        <w:t>.</w:t>
      </w:r>
    </w:p>
    <w:p w:rsidR="00061C06" w:rsidRPr="00061C06" w:rsidRDefault="00DC4615" w:rsidP="00EC7C37">
      <w:pPr>
        <w:pStyle w:val="ListParagraph"/>
        <w:numPr>
          <w:ilvl w:val="0"/>
          <w:numId w:val="8"/>
        </w:numPr>
        <w:rPr>
          <w:rFonts w:cstheme="minorHAnsi"/>
        </w:rPr>
      </w:pPr>
      <w:r>
        <w:rPr>
          <w:rFonts w:cstheme="minorHAnsi"/>
        </w:rPr>
        <w:t>We will w</w:t>
      </w:r>
      <w:r w:rsidR="00061C06" w:rsidRPr="00061C06">
        <w:rPr>
          <w:rFonts w:cstheme="minorHAnsi"/>
        </w:rPr>
        <w:t xml:space="preserve">ork with other stakeholders, such as </w:t>
      </w:r>
      <w:r w:rsidR="00061C06">
        <w:rPr>
          <w:rFonts w:cstheme="minorHAnsi"/>
        </w:rPr>
        <w:t>to apply good ideas, expertise,</w:t>
      </w:r>
      <w:r w:rsidR="00A25E97">
        <w:rPr>
          <w:rFonts w:cstheme="minorHAnsi"/>
        </w:rPr>
        <w:t xml:space="preserve"> and practices,</w:t>
      </w:r>
      <w:r w:rsidR="00061C06">
        <w:rPr>
          <w:rFonts w:cstheme="minorHAnsi"/>
        </w:rPr>
        <w:t xml:space="preserve"> and support</w:t>
      </w:r>
      <w:r w:rsidR="00A25E97">
        <w:rPr>
          <w:rFonts w:cstheme="minorHAnsi"/>
        </w:rPr>
        <w:t xml:space="preserve"> this opportunity</w:t>
      </w:r>
      <w:r w:rsidR="00061C06">
        <w:rPr>
          <w:rFonts w:cstheme="minorHAnsi"/>
        </w:rPr>
        <w:t xml:space="preserve"> throughout the transition.</w:t>
      </w:r>
    </w:p>
    <w:p w:rsidR="00061C06" w:rsidRPr="0056458F" w:rsidRDefault="00061C06" w:rsidP="0056458F">
      <w:pPr>
        <w:rPr>
          <w:rFonts w:cstheme="minorHAnsi"/>
        </w:rPr>
      </w:pPr>
    </w:p>
    <w:p w:rsidR="006304A3" w:rsidRDefault="009063FF" w:rsidP="00CC738D">
      <w:pPr>
        <w:rPr>
          <w:rFonts w:ascii="Tahoma" w:hAnsi="Tahoma" w:cs="Tahoma"/>
          <w:sz w:val="22"/>
        </w:rPr>
      </w:pPr>
      <w:r w:rsidRPr="0056458F">
        <w:rPr>
          <w:rFonts w:cstheme="minorHAnsi"/>
        </w:rPr>
        <w:t>What are the benefits/advantages of adopting this change?</w:t>
      </w:r>
    </w:p>
    <w:p w:rsidR="006304A3" w:rsidRPr="00CC738D" w:rsidRDefault="006304A3" w:rsidP="00CC738D">
      <w:pPr>
        <w:pStyle w:val="ListParagraph"/>
        <w:numPr>
          <w:ilvl w:val="0"/>
          <w:numId w:val="8"/>
        </w:numPr>
        <w:rPr>
          <w:rFonts w:cstheme="minorHAnsi"/>
        </w:rPr>
      </w:pPr>
      <w:r w:rsidRPr="00CC738D">
        <w:rPr>
          <w:rFonts w:cstheme="minorHAnsi"/>
        </w:rPr>
        <w:t>Reduced total cost</w:t>
      </w:r>
    </w:p>
    <w:p w:rsidR="006304A3" w:rsidRPr="00CC738D" w:rsidRDefault="006304A3" w:rsidP="00CC738D">
      <w:pPr>
        <w:pStyle w:val="ListParagraph"/>
        <w:numPr>
          <w:ilvl w:val="0"/>
          <w:numId w:val="8"/>
        </w:numPr>
        <w:rPr>
          <w:rFonts w:cstheme="minorHAnsi"/>
        </w:rPr>
      </w:pPr>
      <w:r w:rsidRPr="00CC738D">
        <w:rPr>
          <w:rFonts w:cstheme="minorHAnsi"/>
        </w:rPr>
        <w:t xml:space="preserve">Increased </w:t>
      </w:r>
      <w:r w:rsidR="003C0CCC" w:rsidRPr="00CC738D">
        <w:rPr>
          <w:rFonts w:cstheme="minorHAnsi"/>
        </w:rPr>
        <w:t xml:space="preserve">quality and </w:t>
      </w:r>
      <w:r w:rsidRPr="00CC738D">
        <w:rPr>
          <w:rFonts w:cstheme="minorHAnsi"/>
        </w:rPr>
        <w:t>reliability</w:t>
      </w:r>
    </w:p>
    <w:p w:rsidR="006304A3" w:rsidRPr="00CC738D" w:rsidRDefault="006304A3" w:rsidP="00CC738D">
      <w:pPr>
        <w:pStyle w:val="ListParagraph"/>
        <w:numPr>
          <w:ilvl w:val="0"/>
          <w:numId w:val="8"/>
        </w:numPr>
        <w:rPr>
          <w:rFonts w:cstheme="minorHAnsi"/>
        </w:rPr>
      </w:pPr>
      <w:r w:rsidRPr="00CC738D">
        <w:rPr>
          <w:rFonts w:cstheme="minorHAnsi"/>
        </w:rPr>
        <w:t>Increased security</w:t>
      </w:r>
    </w:p>
    <w:p w:rsidR="006304A3" w:rsidRPr="00CC738D" w:rsidRDefault="006304A3" w:rsidP="00CC738D">
      <w:pPr>
        <w:pStyle w:val="ListParagraph"/>
        <w:numPr>
          <w:ilvl w:val="0"/>
          <w:numId w:val="8"/>
        </w:numPr>
        <w:rPr>
          <w:rFonts w:cstheme="minorHAnsi"/>
        </w:rPr>
      </w:pPr>
      <w:r w:rsidRPr="00CC738D">
        <w:rPr>
          <w:rFonts w:cstheme="minorHAnsi"/>
        </w:rPr>
        <w:t xml:space="preserve">Increased </w:t>
      </w:r>
      <w:r w:rsidR="00D30F8E" w:rsidRPr="00CC738D">
        <w:rPr>
          <w:rFonts w:cstheme="minorHAnsi"/>
        </w:rPr>
        <w:t>flexi</w:t>
      </w:r>
      <w:r w:rsidRPr="00CC738D">
        <w:rPr>
          <w:rFonts w:cstheme="minorHAnsi"/>
        </w:rPr>
        <w:t>bility to tailor or customize to meet our requirements</w:t>
      </w:r>
    </w:p>
    <w:p w:rsidR="006304A3" w:rsidRPr="00CC738D" w:rsidRDefault="006304A3" w:rsidP="00CC738D">
      <w:pPr>
        <w:pStyle w:val="ListParagraph"/>
        <w:numPr>
          <w:ilvl w:val="0"/>
          <w:numId w:val="8"/>
        </w:numPr>
        <w:rPr>
          <w:rFonts w:cstheme="minorHAnsi"/>
        </w:rPr>
      </w:pPr>
      <w:r w:rsidRPr="00CC738D">
        <w:rPr>
          <w:rFonts w:cstheme="minorHAnsi"/>
        </w:rPr>
        <w:t>Simpler, more user-friendly interfaces</w:t>
      </w:r>
    </w:p>
    <w:p w:rsidR="006304A3" w:rsidRPr="00CC738D" w:rsidRDefault="006304A3" w:rsidP="00CC738D">
      <w:pPr>
        <w:pStyle w:val="ListParagraph"/>
        <w:numPr>
          <w:ilvl w:val="0"/>
          <w:numId w:val="8"/>
        </w:numPr>
        <w:rPr>
          <w:rFonts w:cstheme="minorHAnsi"/>
        </w:rPr>
      </w:pPr>
      <w:r w:rsidRPr="00CC738D">
        <w:rPr>
          <w:rFonts w:cstheme="minorHAnsi"/>
        </w:rPr>
        <w:t>More network-friendly</w:t>
      </w:r>
    </w:p>
    <w:p w:rsidR="006304A3" w:rsidRPr="00CC738D" w:rsidRDefault="006304A3" w:rsidP="00CC738D">
      <w:pPr>
        <w:pStyle w:val="ListParagraph"/>
        <w:numPr>
          <w:ilvl w:val="0"/>
          <w:numId w:val="8"/>
        </w:numPr>
        <w:rPr>
          <w:rFonts w:cstheme="minorHAnsi"/>
        </w:rPr>
      </w:pPr>
      <w:r w:rsidRPr="00CC738D">
        <w:rPr>
          <w:rFonts w:cstheme="minorHAnsi"/>
        </w:rPr>
        <w:t>Greater interoperability</w:t>
      </w:r>
    </w:p>
    <w:p w:rsidR="006304A3" w:rsidRPr="00CC738D" w:rsidRDefault="006304A3" w:rsidP="00CC738D">
      <w:pPr>
        <w:pStyle w:val="ListParagraph"/>
        <w:numPr>
          <w:ilvl w:val="0"/>
          <w:numId w:val="8"/>
        </w:numPr>
        <w:rPr>
          <w:rFonts w:cstheme="minorHAnsi"/>
        </w:rPr>
      </w:pPr>
      <w:r w:rsidRPr="00CC738D">
        <w:rPr>
          <w:rFonts w:cstheme="minorHAnsi"/>
        </w:rPr>
        <w:t>Significantly easier/simpler license management</w:t>
      </w:r>
    </w:p>
    <w:p w:rsidR="006304A3" w:rsidRPr="00CC738D" w:rsidRDefault="006304A3" w:rsidP="00CC738D">
      <w:pPr>
        <w:pStyle w:val="ListParagraph"/>
        <w:numPr>
          <w:ilvl w:val="0"/>
          <w:numId w:val="8"/>
        </w:numPr>
        <w:rPr>
          <w:rFonts w:cstheme="minorHAnsi"/>
        </w:rPr>
      </w:pPr>
      <w:r w:rsidRPr="00CC738D">
        <w:rPr>
          <w:rFonts w:cstheme="minorHAnsi"/>
        </w:rPr>
        <w:t>Greatly reduced dependence on commercial vendors</w:t>
      </w:r>
    </w:p>
    <w:p w:rsidR="003C0CCC" w:rsidRPr="00CC738D" w:rsidRDefault="0015698D" w:rsidP="00CC738D">
      <w:pPr>
        <w:pStyle w:val="ListParagraph"/>
        <w:numPr>
          <w:ilvl w:val="0"/>
          <w:numId w:val="8"/>
        </w:numPr>
        <w:rPr>
          <w:rFonts w:cstheme="minorHAnsi"/>
        </w:rPr>
      </w:pPr>
      <w:r w:rsidRPr="00CC738D">
        <w:rPr>
          <w:rFonts w:cstheme="minorHAnsi"/>
        </w:rPr>
        <w:t>Competition and transparency drive increased quality</w:t>
      </w:r>
    </w:p>
    <w:sectPr w:rsidR="003C0CCC" w:rsidRPr="00CC738D" w:rsidSect="008C1979">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37" w:rsidRDefault="004A7A37" w:rsidP="00383C31">
      <w:r>
        <w:separator/>
      </w:r>
    </w:p>
  </w:endnote>
  <w:endnote w:type="continuationSeparator" w:id="0">
    <w:p w:rsidR="004A7A37" w:rsidRDefault="004A7A37" w:rsidP="00383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33"/>
      <w:gridCol w:w="1030"/>
      <w:gridCol w:w="4633"/>
    </w:tblGrid>
    <w:tr w:rsidR="001510FF">
      <w:trPr>
        <w:trHeight w:val="151"/>
      </w:trPr>
      <w:tc>
        <w:tcPr>
          <w:tcW w:w="2250" w:type="pct"/>
          <w:tcBorders>
            <w:bottom w:val="single" w:sz="4" w:space="0" w:color="4F81BD" w:themeColor="accent1"/>
          </w:tcBorders>
        </w:tcPr>
        <w:p w:rsidR="001510FF" w:rsidRPr="00A61E49" w:rsidRDefault="00A61E49">
          <w:pPr>
            <w:pStyle w:val="Header"/>
            <w:rPr>
              <w:rFonts w:asciiTheme="majorHAnsi" w:eastAsiaTheme="majorEastAsia" w:hAnsiTheme="majorHAnsi" w:cstheme="majorBidi"/>
              <w:b/>
              <w:bCs/>
              <w:i/>
            </w:rPr>
          </w:pPr>
          <w:r w:rsidRPr="00A61E49">
            <w:rPr>
              <w:rFonts w:asciiTheme="majorHAnsi" w:eastAsiaTheme="majorEastAsia" w:hAnsiTheme="majorHAnsi" w:cstheme="majorBidi"/>
              <w:b/>
              <w:bCs/>
              <w:i/>
              <w:sz w:val="18"/>
            </w:rPr>
            <w:t>Approved for Public Release 11-401</w:t>
          </w:r>
        </w:p>
      </w:tc>
      <w:tc>
        <w:tcPr>
          <w:tcW w:w="500" w:type="pct"/>
          <w:vMerge w:val="restart"/>
          <w:noWrap/>
          <w:vAlign w:val="center"/>
        </w:tcPr>
        <w:p w:rsidR="001510FF" w:rsidRPr="001510FF" w:rsidRDefault="001510FF">
          <w:pPr>
            <w:pStyle w:val="NoSpacing"/>
            <w:rPr>
              <w:rFonts w:eastAsiaTheme="majorEastAsia" w:cs="Times New Roman"/>
              <w:sz w:val="20"/>
              <w:szCs w:val="20"/>
            </w:rPr>
          </w:pPr>
          <w:bookmarkStart w:id="0" w:name="_GoBack"/>
          <w:r w:rsidRPr="001510FF">
            <w:rPr>
              <w:rFonts w:eastAsiaTheme="majorEastAsia" w:cs="Times New Roman"/>
              <w:b/>
              <w:bCs/>
              <w:sz w:val="20"/>
              <w:szCs w:val="20"/>
            </w:rPr>
            <w:t xml:space="preserve">Page </w:t>
          </w:r>
          <w:r w:rsidR="00BC2E1C" w:rsidRPr="00BC2E1C">
            <w:rPr>
              <w:rFonts w:eastAsiaTheme="minorEastAsia" w:cs="Times New Roman"/>
              <w:sz w:val="20"/>
              <w:szCs w:val="20"/>
            </w:rPr>
            <w:fldChar w:fldCharType="begin"/>
          </w:r>
          <w:r w:rsidRPr="001510FF">
            <w:rPr>
              <w:rFonts w:cs="Times New Roman"/>
              <w:sz w:val="20"/>
              <w:szCs w:val="20"/>
            </w:rPr>
            <w:instrText xml:space="preserve"> PAGE  \* MERGEFORMAT </w:instrText>
          </w:r>
          <w:r w:rsidR="00BC2E1C" w:rsidRPr="00BC2E1C">
            <w:rPr>
              <w:rFonts w:eastAsiaTheme="minorEastAsia" w:cs="Times New Roman"/>
              <w:sz w:val="20"/>
              <w:szCs w:val="20"/>
            </w:rPr>
            <w:fldChar w:fldCharType="separate"/>
          </w:r>
          <w:r w:rsidR="00A61E49" w:rsidRPr="00A61E49">
            <w:rPr>
              <w:rFonts w:eastAsiaTheme="majorEastAsia" w:cs="Times New Roman"/>
              <w:b/>
              <w:bCs/>
              <w:noProof/>
              <w:sz w:val="20"/>
              <w:szCs w:val="20"/>
            </w:rPr>
            <w:t>1</w:t>
          </w:r>
          <w:r w:rsidR="00BC2E1C" w:rsidRPr="001510FF">
            <w:rPr>
              <w:rFonts w:eastAsiaTheme="majorEastAsia" w:cs="Times New Roman"/>
              <w:b/>
              <w:bCs/>
              <w:noProof/>
              <w:sz w:val="20"/>
              <w:szCs w:val="20"/>
            </w:rPr>
            <w:fldChar w:fldCharType="end"/>
          </w:r>
          <w:bookmarkEnd w:id="0"/>
        </w:p>
      </w:tc>
      <w:tc>
        <w:tcPr>
          <w:tcW w:w="2250" w:type="pct"/>
          <w:tcBorders>
            <w:bottom w:val="single" w:sz="4" w:space="0" w:color="4F81BD" w:themeColor="accent1"/>
          </w:tcBorders>
        </w:tcPr>
        <w:p w:rsidR="001510FF" w:rsidRDefault="001510FF">
          <w:pPr>
            <w:pStyle w:val="Header"/>
            <w:rPr>
              <w:rFonts w:asciiTheme="majorHAnsi" w:eastAsiaTheme="majorEastAsia" w:hAnsiTheme="majorHAnsi" w:cstheme="majorBidi"/>
              <w:b/>
              <w:bCs/>
            </w:rPr>
          </w:pPr>
        </w:p>
      </w:tc>
    </w:tr>
    <w:tr w:rsidR="001510FF">
      <w:trPr>
        <w:trHeight w:val="150"/>
      </w:trPr>
      <w:tc>
        <w:tcPr>
          <w:tcW w:w="2250" w:type="pct"/>
          <w:tcBorders>
            <w:top w:val="single" w:sz="4" w:space="0" w:color="4F81BD" w:themeColor="accent1"/>
          </w:tcBorders>
        </w:tcPr>
        <w:p w:rsidR="001510FF" w:rsidRDefault="001510FF">
          <w:pPr>
            <w:pStyle w:val="Header"/>
            <w:rPr>
              <w:rFonts w:asciiTheme="majorHAnsi" w:eastAsiaTheme="majorEastAsia" w:hAnsiTheme="majorHAnsi" w:cstheme="majorBidi"/>
              <w:b/>
              <w:bCs/>
            </w:rPr>
          </w:pPr>
        </w:p>
      </w:tc>
      <w:tc>
        <w:tcPr>
          <w:tcW w:w="500" w:type="pct"/>
          <w:vMerge/>
        </w:tcPr>
        <w:p w:rsidR="001510FF" w:rsidRDefault="001510F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510FF" w:rsidRDefault="001510FF">
          <w:pPr>
            <w:pStyle w:val="Header"/>
            <w:rPr>
              <w:rFonts w:asciiTheme="majorHAnsi" w:eastAsiaTheme="majorEastAsia" w:hAnsiTheme="majorHAnsi" w:cstheme="majorBidi"/>
              <w:b/>
              <w:bCs/>
            </w:rPr>
          </w:pPr>
        </w:p>
      </w:tc>
    </w:tr>
  </w:tbl>
  <w:p w:rsidR="001510FF" w:rsidRDefault="00151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37" w:rsidRDefault="004A7A37" w:rsidP="00383C31">
      <w:r>
        <w:separator/>
      </w:r>
    </w:p>
  </w:footnote>
  <w:footnote w:type="continuationSeparator" w:id="0">
    <w:p w:rsidR="004A7A37" w:rsidRDefault="004A7A37" w:rsidP="00383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231"/>
    <w:multiLevelType w:val="hybridMultilevel"/>
    <w:tmpl w:val="EE3C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30C6B"/>
    <w:multiLevelType w:val="hybridMultilevel"/>
    <w:tmpl w:val="878A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310CB"/>
    <w:multiLevelType w:val="multilevel"/>
    <w:tmpl w:val="1E2E0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54D820B2"/>
    <w:multiLevelType w:val="hybridMultilevel"/>
    <w:tmpl w:val="1660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B3764"/>
    <w:multiLevelType w:val="hybridMultilevel"/>
    <w:tmpl w:val="514A1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BA350E"/>
    <w:multiLevelType w:val="hybridMultilevel"/>
    <w:tmpl w:val="3BA2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853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553A1"/>
    <w:rsid w:val="00061C06"/>
    <w:rsid w:val="000722EB"/>
    <w:rsid w:val="00085677"/>
    <w:rsid w:val="000B4DC8"/>
    <w:rsid w:val="000E15A7"/>
    <w:rsid w:val="000E16B0"/>
    <w:rsid w:val="001510FF"/>
    <w:rsid w:val="0015698D"/>
    <w:rsid w:val="0016250E"/>
    <w:rsid w:val="00166961"/>
    <w:rsid w:val="00180387"/>
    <w:rsid w:val="001931D5"/>
    <w:rsid w:val="001B3F54"/>
    <w:rsid w:val="001C2FC6"/>
    <w:rsid w:val="001D5BEB"/>
    <w:rsid w:val="001F480B"/>
    <w:rsid w:val="00203EB0"/>
    <w:rsid w:val="00246BED"/>
    <w:rsid w:val="0026427F"/>
    <w:rsid w:val="00286D92"/>
    <w:rsid w:val="002A0264"/>
    <w:rsid w:val="002A7555"/>
    <w:rsid w:val="00305088"/>
    <w:rsid w:val="003254DC"/>
    <w:rsid w:val="00355D8F"/>
    <w:rsid w:val="00383C31"/>
    <w:rsid w:val="003A74F7"/>
    <w:rsid w:val="003C0CCC"/>
    <w:rsid w:val="0042041E"/>
    <w:rsid w:val="00453377"/>
    <w:rsid w:val="004A7A37"/>
    <w:rsid w:val="00525F60"/>
    <w:rsid w:val="00531C90"/>
    <w:rsid w:val="0055560E"/>
    <w:rsid w:val="0056458F"/>
    <w:rsid w:val="00607FAD"/>
    <w:rsid w:val="006115A5"/>
    <w:rsid w:val="006304A3"/>
    <w:rsid w:val="00632C63"/>
    <w:rsid w:val="00640CD0"/>
    <w:rsid w:val="00660C83"/>
    <w:rsid w:val="00664D6E"/>
    <w:rsid w:val="00686A18"/>
    <w:rsid w:val="006A18E0"/>
    <w:rsid w:val="006B71B8"/>
    <w:rsid w:val="006B74F1"/>
    <w:rsid w:val="007A3C5D"/>
    <w:rsid w:val="007B5674"/>
    <w:rsid w:val="008173BD"/>
    <w:rsid w:val="0083542E"/>
    <w:rsid w:val="00892315"/>
    <w:rsid w:val="00893E36"/>
    <w:rsid w:val="008B0BB8"/>
    <w:rsid w:val="008C1979"/>
    <w:rsid w:val="008C5234"/>
    <w:rsid w:val="009063FF"/>
    <w:rsid w:val="00916070"/>
    <w:rsid w:val="00924F73"/>
    <w:rsid w:val="00935124"/>
    <w:rsid w:val="009561C5"/>
    <w:rsid w:val="00974AE9"/>
    <w:rsid w:val="009D78E4"/>
    <w:rsid w:val="009E6403"/>
    <w:rsid w:val="009F3763"/>
    <w:rsid w:val="00A141DB"/>
    <w:rsid w:val="00A22BBE"/>
    <w:rsid w:val="00A25E97"/>
    <w:rsid w:val="00A45B8E"/>
    <w:rsid w:val="00A61E49"/>
    <w:rsid w:val="00A9166A"/>
    <w:rsid w:val="00B11E53"/>
    <w:rsid w:val="00B32C36"/>
    <w:rsid w:val="00B4194E"/>
    <w:rsid w:val="00B45910"/>
    <w:rsid w:val="00B6258A"/>
    <w:rsid w:val="00BB4A7C"/>
    <w:rsid w:val="00BC2E1C"/>
    <w:rsid w:val="00BC403A"/>
    <w:rsid w:val="00BD7795"/>
    <w:rsid w:val="00BE5688"/>
    <w:rsid w:val="00C34988"/>
    <w:rsid w:val="00C5270F"/>
    <w:rsid w:val="00CC680D"/>
    <w:rsid w:val="00CC738D"/>
    <w:rsid w:val="00CD3FBB"/>
    <w:rsid w:val="00CD41C4"/>
    <w:rsid w:val="00CF2D00"/>
    <w:rsid w:val="00D30F8E"/>
    <w:rsid w:val="00D514C8"/>
    <w:rsid w:val="00D85F0F"/>
    <w:rsid w:val="00DC4615"/>
    <w:rsid w:val="00DE0AC4"/>
    <w:rsid w:val="00E1407A"/>
    <w:rsid w:val="00E370C7"/>
    <w:rsid w:val="00E37ED1"/>
    <w:rsid w:val="00E42D66"/>
    <w:rsid w:val="00E53043"/>
    <w:rsid w:val="00E62C02"/>
    <w:rsid w:val="00E64D9D"/>
    <w:rsid w:val="00E659CD"/>
    <w:rsid w:val="00EC7C37"/>
    <w:rsid w:val="00ED5CE7"/>
    <w:rsid w:val="00EE1C0A"/>
    <w:rsid w:val="00EE4C07"/>
    <w:rsid w:val="00F4058D"/>
    <w:rsid w:val="00F553A1"/>
    <w:rsid w:val="00F6364A"/>
    <w:rsid w:val="00FC49FD"/>
    <w:rsid w:val="00FF2D23"/>
    <w:rsid w:val="00FF60CC"/>
    <w:rsid w:val="00FF7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B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645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6961"/>
    <w:pPr>
      <w:spacing w:after="0" w:line="240" w:lineRule="auto"/>
    </w:pPr>
    <w:rPr>
      <w:rFonts w:ascii="Times New Roman" w:hAnsi="Times New Roman"/>
      <w:sz w:val="24"/>
    </w:rPr>
  </w:style>
  <w:style w:type="paragraph" w:styleId="Header">
    <w:name w:val="header"/>
    <w:basedOn w:val="Normal"/>
    <w:link w:val="HeaderChar"/>
    <w:uiPriority w:val="99"/>
    <w:unhideWhenUsed/>
    <w:rsid w:val="00383C31"/>
    <w:pPr>
      <w:tabs>
        <w:tab w:val="center" w:pos="4680"/>
        <w:tab w:val="right" w:pos="9360"/>
      </w:tabs>
    </w:pPr>
  </w:style>
  <w:style w:type="character" w:customStyle="1" w:styleId="HeaderChar">
    <w:name w:val="Header Char"/>
    <w:basedOn w:val="DefaultParagraphFont"/>
    <w:link w:val="Header"/>
    <w:uiPriority w:val="99"/>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paragraph" w:styleId="ListParagraph">
    <w:name w:val="List Paragraph"/>
    <w:basedOn w:val="Normal"/>
    <w:uiPriority w:val="34"/>
    <w:qFormat/>
    <w:rsid w:val="00E659CD"/>
    <w:pPr>
      <w:ind w:left="720"/>
      <w:contextualSpacing/>
    </w:pPr>
  </w:style>
  <w:style w:type="paragraph" w:styleId="EndnoteText">
    <w:name w:val="endnote text"/>
    <w:basedOn w:val="Normal"/>
    <w:link w:val="EndnoteTextChar"/>
    <w:uiPriority w:val="99"/>
    <w:semiHidden/>
    <w:unhideWhenUsed/>
    <w:rsid w:val="00C5270F"/>
    <w:rPr>
      <w:sz w:val="20"/>
      <w:szCs w:val="20"/>
    </w:rPr>
  </w:style>
  <w:style w:type="character" w:customStyle="1" w:styleId="EndnoteTextChar">
    <w:name w:val="Endnote Text Char"/>
    <w:basedOn w:val="DefaultParagraphFont"/>
    <w:link w:val="EndnoteText"/>
    <w:uiPriority w:val="99"/>
    <w:semiHidden/>
    <w:rsid w:val="00C5270F"/>
    <w:rPr>
      <w:rFonts w:ascii="Times New Roman" w:hAnsi="Times New Roman"/>
      <w:sz w:val="20"/>
      <w:szCs w:val="20"/>
    </w:rPr>
  </w:style>
  <w:style w:type="character" w:styleId="EndnoteReference">
    <w:name w:val="endnote reference"/>
    <w:basedOn w:val="DefaultParagraphFont"/>
    <w:uiPriority w:val="99"/>
    <w:semiHidden/>
    <w:unhideWhenUsed/>
    <w:rsid w:val="00C5270F"/>
    <w:rPr>
      <w:vertAlign w:val="superscript"/>
    </w:rPr>
  </w:style>
  <w:style w:type="paragraph" w:styleId="FootnoteText">
    <w:name w:val="footnote text"/>
    <w:basedOn w:val="Normal"/>
    <w:link w:val="FootnoteTextChar"/>
    <w:uiPriority w:val="99"/>
    <w:semiHidden/>
    <w:unhideWhenUsed/>
    <w:rsid w:val="00C5270F"/>
    <w:rPr>
      <w:sz w:val="20"/>
      <w:szCs w:val="20"/>
    </w:rPr>
  </w:style>
  <w:style w:type="character" w:customStyle="1" w:styleId="FootnoteTextChar">
    <w:name w:val="Footnote Text Char"/>
    <w:basedOn w:val="DefaultParagraphFont"/>
    <w:link w:val="FootnoteText"/>
    <w:uiPriority w:val="99"/>
    <w:semiHidden/>
    <w:rsid w:val="00C5270F"/>
    <w:rPr>
      <w:rFonts w:ascii="Times New Roman" w:hAnsi="Times New Roman"/>
      <w:sz w:val="20"/>
      <w:szCs w:val="20"/>
    </w:rPr>
  </w:style>
  <w:style w:type="character" w:styleId="FootnoteReference">
    <w:name w:val="footnote reference"/>
    <w:basedOn w:val="DefaultParagraphFont"/>
    <w:uiPriority w:val="99"/>
    <w:semiHidden/>
    <w:unhideWhenUsed/>
    <w:rsid w:val="00C5270F"/>
    <w:rPr>
      <w:vertAlign w:val="superscript"/>
    </w:rPr>
  </w:style>
  <w:style w:type="character" w:customStyle="1" w:styleId="Heading1Char">
    <w:name w:val="Heading 1 Char"/>
    <w:basedOn w:val="DefaultParagraphFont"/>
    <w:link w:val="Heading1"/>
    <w:uiPriority w:val="9"/>
    <w:rsid w:val="005645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645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58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C7C37"/>
    <w:pPr>
      <w:spacing w:before="100" w:beforeAutospacing="1" w:after="100" w:afterAutospacing="1"/>
    </w:pPr>
    <w:rPr>
      <w:rFonts w:cs="Times New Roman"/>
      <w:szCs w:val="24"/>
    </w:rPr>
  </w:style>
  <w:style w:type="paragraph" w:styleId="BalloonText">
    <w:name w:val="Balloon Text"/>
    <w:basedOn w:val="Normal"/>
    <w:link w:val="BalloonTextChar"/>
    <w:uiPriority w:val="99"/>
    <w:semiHidden/>
    <w:unhideWhenUsed/>
    <w:rsid w:val="007B5674"/>
    <w:rPr>
      <w:rFonts w:ascii="Tahoma" w:hAnsi="Tahoma" w:cs="Tahoma"/>
      <w:sz w:val="16"/>
      <w:szCs w:val="16"/>
    </w:rPr>
  </w:style>
  <w:style w:type="character" w:customStyle="1" w:styleId="BalloonTextChar">
    <w:name w:val="Balloon Text Char"/>
    <w:basedOn w:val="DefaultParagraphFont"/>
    <w:link w:val="BalloonText"/>
    <w:uiPriority w:val="99"/>
    <w:semiHidden/>
    <w:rsid w:val="007B5674"/>
    <w:rPr>
      <w:rFonts w:ascii="Tahoma" w:hAnsi="Tahoma" w:cs="Tahoma"/>
      <w:sz w:val="16"/>
      <w:szCs w:val="16"/>
    </w:rPr>
  </w:style>
  <w:style w:type="character" w:customStyle="1" w:styleId="NoSpacingChar">
    <w:name w:val="No Spacing Char"/>
    <w:basedOn w:val="DefaultParagraphFont"/>
    <w:link w:val="NoSpacing"/>
    <w:uiPriority w:val="1"/>
    <w:rsid w:val="001510F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B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645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6961"/>
    <w:pPr>
      <w:spacing w:after="0" w:line="240" w:lineRule="auto"/>
    </w:pPr>
    <w:rPr>
      <w:rFonts w:ascii="Times New Roman" w:hAnsi="Times New Roman"/>
      <w:sz w:val="24"/>
    </w:rPr>
  </w:style>
  <w:style w:type="paragraph" w:styleId="Header">
    <w:name w:val="header"/>
    <w:basedOn w:val="Normal"/>
    <w:link w:val="HeaderChar"/>
    <w:uiPriority w:val="99"/>
    <w:unhideWhenUsed/>
    <w:rsid w:val="00383C31"/>
    <w:pPr>
      <w:tabs>
        <w:tab w:val="center" w:pos="4680"/>
        <w:tab w:val="right" w:pos="9360"/>
      </w:tabs>
    </w:pPr>
  </w:style>
  <w:style w:type="character" w:customStyle="1" w:styleId="HeaderChar">
    <w:name w:val="Header Char"/>
    <w:basedOn w:val="DefaultParagraphFont"/>
    <w:link w:val="Header"/>
    <w:uiPriority w:val="99"/>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paragraph" w:styleId="ListParagraph">
    <w:name w:val="List Paragraph"/>
    <w:basedOn w:val="Normal"/>
    <w:uiPriority w:val="34"/>
    <w:qFormat/>
    <w:rsid w:val="00E659CD"/>
    <w:pPr>
      <w:ind w:left="720"/>
      <w:contextualSpacing/>
    </w:pPr>
  </w:style>
  <w:style w:type="paragraph" w:styleId="EndnoteText">
    <w:name w:val="endnote text"/>
    <w:basedOn w:val="Normal"/>
    <w:link w:val="EndnoteTextChar"/>
    <w:uiPriority w:val="99"/>
    <w:semiHidden/>
    <w:unhideWhenUsed/>
    <w:rsid w:val="00C5270F"/>
    <w:rPr>
      <w:sz w:val="20"/>
      <w:szCs w:val="20"/>
    </w:rPr>
  </w:style>
  <w:style w:type="character" w:customStyle="1" w:styleId="EndnoteTextChar">
    <w:name w:val="Endnote Text Char"/>
    <w:basedOn w:val="DefaultParagraphFont"/>
    <w:link w:val="EndnoteText"/>
    <w:uiPriority w:val="99"/>
    <w:semiHidden/>
    <w:rsid w:val="00C5270F"/>
    <w:rPr>
      <w:rFonts w:ascii="Times New Roman" w:hAnsi="Times New Roman"/>
      <w:sz w:val="20"/>
      <w:szCs w:val="20"/>
    </w:rPr>
  </w:style>
  <w:style w:type="character" w:styleId="EndnoteReference">
    <w:name w:val="endnote reference"/>
    <w:basedOn w:val="DefaultParagraphFont"/>
    <w:uiPriority w:val="99"/>
    <w:semiHidden/>
    <w:unhideWhenUsed/>
    <w:rsid w:val="00C5270F"/>
    <w:rPr>
      <w:vertAlign w:val="superscript"/>
    </w:rPr>
  </w:style>
  <w:style w:type="paragraph" w:styleId="FootnoteText">
    <w:name w:val="footnote text"/>
    <w:basedOn w:val="Normal"/>
    <w:link w:val="FootnoteTextChar"/>
    <w:uiPriority w:val="99"/>
    <w:semiHidden/>
    <w:unhideWhenUsed/>
    <w:rsid w:val="00C5270F"/>
    <w:rPr>
      <w:sz w:val="20"/>
      <w:szCs w:val="20"/>
    </w:rPr>
  </w:style>
  <w:style w:type="character" w:customStyle="1" w:styleId="FootnoteTextChar">
    <w:name w:val="Footnote Text Char"/>
    <w:basedOn w:val="DefaultParagraphFont"/>
    <w:link w:val="FootnoteText"/>
    <w:uiPriority w:val="99"/>
    <w:semiHidden/>
    <w:rsid w:val="00C5270F"/>
    <w:rPr>
      <w:rFonts w:ascii="Times New Roman" w:hAnsi="Times New Roman"/>
      <w:sz w:val="20"/>
      <w:szCs w:val="20"/>
    </w:rPr>
  </w:style>
  <w:style w:type="character" w:styleId="FootnoteReference">
    <w:name w:val="footnote reference"/>
    <w:basedOn w:val="DefaultParagraphFont"/>
    <w:uiPriority w:val="99"/>
    <w:semiHidden/>
    <w:unhideWhenUsed/>
    <w:rsid w:val="00C5270F"/>
    <w:rPr>
      <w:vertAlign w:val="superscript"/>
    </w:rPr>
  </w:style>
  <w:style w:type="character" w:customStyle="1" w:styleId="Heading1Char">
    <w:name w:val="Heading 1 Char"/>
    <w:basedOn w:val="DefaultParagraphFont"/>
    <w:link w:val="Heading1"/>
    <w:uiPriority w:val="9"/>
    <w:rsid w:val="005645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645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58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C7C37"/>
    <w:pPr>
      <w:spacing w:before="100" w:beforeAutospacing="1" w:after="100" w:afterAutospacing="1"/>
    </w:pPr>
    <w:rPr>
      <w:rFonts w:cs="Times New Roman"/>
      <w:szCs w:val="24"/>
    </w:rPr>
  </w:style>
  <w:style w:type="paragraph" w:styleId="BalloonText">
    <w:name w:val="Balloon Text"/>
    <w:basedOn w:val="Normal"/>
    <w:link w:val="BalloonTextChar"/>
    <w:uiPriority w:val="99"/>
    <w:semiHidden/>
    <w:unhideWhenUsed/>
    <w:rsid w:val="007B5674"/>
    <w:rPr>
      <w:rFonts w:ascii="Tahoma" w:hAnsi="Tahoma" w:cs="Tahoma"/>
      <w:sz w:val="16"/>
      <w:szCs w:val="16"/>
    </w:rPr>
  </w:style>
  <w:style w:type="character" w:customStyle="1" w:styleId="BalloonTextChar">
    <w:name w:val="Balloon Text Char"/>
    <w:basedOn w:val="DefaultParagraphFont"/>
    <w:link w:val="BalloonText"/>
    <w:uiPriority w:val="99"/>
    <w:semiHidden/>
    <w:rsid w:val="007B5674"/>
    <w:rPr>
      <w:rFonts w:ascii="Tahoma" w:hAnsi="Tahoma" w:cs="Tahoma"/>
      <w:sz w:val="16"/>
      <w:szCs w:val="16"/>
    </w:rPr>
  </w:style>
  <w:style w:type="character" w:customStyle="1" w:styleId="NoSpacingChar">
    <w:name w:val="No Spacing Char"/>
    <w:basedOn w:val="DefaultParagraphFont"/>
    <w:link w:val="NoSpacing"/>
    <w:uiPriority w:val="1"/>
    <w:rsid w:val="001510F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619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5B80-A80E-4D88-B546-1C4D8D35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 Michael W NGA-IDO USA CIV</dc:creator>
  <cp:lastModifiedBy>FEATHEKM</cp:lastModifiedBy>
  <cp:revision>4</cp:revision>
  <cp:lastPrinted>2011-07-22T17:06:00Z</cp:lastPrinted>
  <dcterms:created xsi:type="dcterms:W3CDTF">2011-07-28T13:53:00Z</dcterms:created>
  <dcterms:modified xsi:type="dcterms:W3CDTF">2011-07-28T13:55:00Z</dcterms:modified>
</cp:coreProperties>
</file>