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37" w:rsidRDefault="00B76443" w:rsidP="008B0EDB">
      <w:r>
        <w:rPr>
          <w:noProof/>
          <w:lang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537.4pt;margin-top:40.4pt;width:151.5pt;height:128.25pt;z-index:251658240">
            <v:textbox>
              <w:txbxContent>
                <w:p w:rsidR="001E0F0D" w:rsidRDefault="001E0F0D">
                  <w:r>
                    <w:t>Após efetuar o cadastro de pessoas e dos empreendimentos, insere-se as coordenadas....</w:t>
                  </w:r>
                </w:p>
              </w:txbxContent>
            </v:textbox>
          </v:shape>
        </w:pict>
      </w:r>
      <w:r w:rsidR="008B0EDB">
        <w:rPr>
          <w:noProof/>
          <w:lang w:eastAsia="pt-BR"/>
        </w:rPr>
        <w:drawing>
          <wp:inline distT="0" distB="0" distL="0" distR="0">
            <wp:extent cx="8812129" cy="4953680"/>
            <wp:effectExtent l="19050" t="0" r="8021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03" cy="495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DB" w:rsidRDefault="00A220C0" w:rsidP="008B0EDB">
      <w:r>
        <w:rPr>
          <w:noProof/>
          <w:lang w:eastAsia="pt-BR"/>
        </w:rPr>
        <w:lastRenderedPageBreak/>
        <w:pict>
          <v:shape id="_x0000_s1027" type="#_x0000_t62" style="position:absolute;margin-left:486.4pt;margin-top:91.4pt;width:168pt;height:107.25pt;z-index:251659264" adj="-14985,12477" strokecolor="#c00000">
            <v:textbox>
              <w:txbxContent>
                <w:p w:rsidR="001E0F0D" w:rsidRPr="006849A9" w:rsidRDefault="00FD0C50">
                  <w:pPr>
                    <w:rPr>
                      <w:color w:val="C00000"/>
                    </w:rPr>
                  </w:pPr>
                  <w:r w:rsidRPr="006849A9">
                    <w:rPr>
                      <w:color w:val="C00000"/>
                    </w:rPr>
                    <w:t>A SEDAM fornece gratuitamente......</w:t>
                  </w:r>
                  <w:r w:rsidR="00A220C0" w:rsidRPr="006849A9">
                    <w:rPr>
                      <w:color w:val="C00000"/>
                    </w:rPr>
                    <w:t>o arquivo modelo e a base de referencia contendo os meta dados do estado,  existentes na base da Secretaria.</w:t>
                  </w:r>
                  <w:r w:rsidR="006849A9" w:rsidRPr="006849A9">
                    <w:rPr>
                      <w:color w:val="C00000"/>
                    </w:rPr>
                    <w:t>.....</w:t>
                  </w:r>
                </w:p>
              </w:txbxContent>
            </v:textbox>
          </v:shape>
        </w:pict>
      </w:r>
      <w:r w:rsidR="00FD0C50">
        <w:rPr>
          <w:noProof/>
          <w:lang w:eastAsia="pt-BR"/>
        </w:rPr>
        <w:pict>
          <v:shape id="_x0000_s1033" type="#_x0000_t62" style="position:absolute;margin-left:34.9pt;margin-top:267.65pt;width:162.75pt;height:139.5pt;z-index:251664384" adj="20956,-10637" strokecolor="#0070c0">
            <v:textbox>
              <w:txbxContent>
                <w:p w:rsidR="00FD0C50" w:rsidRDefault="00FD0C50">
                  <w:r>
                    <w:t>Após elaborar o projeto em um SIG</w:t>
                  </w:r>
                  <w:r w:rsidR="00EC1A4A">
                    <w:t xml:space="preserve"> </w:t>
                  </w:r>
                  <w:r>
                    <w:t>(pretende-se adotar o gv SIG)</w:t>
                  </w:r>
                  <w:r w:rsidR="00EC1A4A">
                    <w:t>... o sistema gera as informações que irão ser utilizadas para a expedição do Cadastro Ambiental Rural – CAR e Licenciamentos ambientais.</w:t>
                  </w:r>
                </w:p>
              </w:txbxContent>
            </v:textbox>
          </v:shape>
        </w:pict>
      </w:r>
      <w:r w:rsidR="00FD0C50">
        <w:rPr>
          <w:noProof/>
          <w:lang w:eastAsia="pt-B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85.65pt;margin-top:161.9pt;width:2in;height:48.75pt;z-index:251663360" coordsize="43200,43200" adj="-5898241,-6343348,21600" path="wr,,43200,43200,21600,,19046,152nfewr,,43200,43200,21600,,19046,152l21600,21600nsxe" strokecolor="#0070c0" strokeweight="2.25pt">
            <v:path o:connectlocs="21600,0;19046,152;21600,21600"/>
          </v:shape>
        </w:pict>
      </w:r>
      <w:r w:rsidR="00FD0C50">
        <w:rPr>
          <w:noProof/>
          <w:lang w:eastAsia="pt-BR"/>
        </w:rPr>
        <w:pict>
          <v:shape id="_x0000_s1031" type="#_x0000_t19" style="position:absolute;margin-left:197.65pt;margin-top:227.15pt;width:198pt;height:1in;z-index:251662336" coordsize="43200,43200" adj="-5898241,-6343348,21600" path="wr,,43200,43200,21600,,19046,152nfewr,,43200,43200,21600,,19046,152l21600,21600nsxe" strokecolor="#c00000" strokeweight="1.5pt">
            <v:path o:connectlocs="21600,0;19046,152;21600,21600"/>
          </v:shape>
        </w:pict>
      </w:r>
      <w:r w:rsidR="00FD0C50">
        <w:rPr>
          <w:noProof/>
          <w:lang w:eastAsia="pt-BR"/>
        </w:rPr>
        <w:pict>
          <v:shape id="_x0000_s1028" type="#_x0000_t19" style="position:absolute;margin-left:185.65pt;margin-top:143.15pt;width:198pt;height:23.25pt;z-index:251660288" coordsize="43200,43200" adj="-5898241,-6343348,21600" path="wr,,43200,43200,21600,,19046,152nfewr,,43200,43200,21600,,19046,152l21600,21600nsxe" strokecolor="#c00000" strokeweight="1.5pt">
            <v:path o:connectlocs="21600,0;19046,152;21600,21600"/>
          </v:shape>
        </w:pict>
      </w:r>
      <w:r w:rsidR="00FD0C50">
        <w:rPr>
          <w:noProof/>
          <w:lang w:eastAsia="pt-BR"/>
        </w:rPr>
        <w:pict>
          <v:shape id="_x0000_s1030" type="#_x0000_t62" style="position:absolute;margin-left:565.15pt;margin-top:210.65pt;width:141.75pt;height:52.5pt;z-index:251661312" adj="-25966,21291" strokecolor="#c00000">
            <v:textbox>
              <w:txbxContent>
                <w:p w:rsidR="00FD0C50" w:rsidRPr="006849A9" w:rsidRDefault="00A220C0">
                  <w:pPr>
                    <w:rPr>
                      <w:color w:val="C00000"/>
                    </w:rPr>
                  </w:pPr>
                  <w:r w:rsidRPr="006849A9">
                    <w:rPr>
                      <w:color w:val="C00000"/>
                    </w:rPr>
                    <w:t>E as imagens...dos anos pertinentes a legislação.</w:t>
                  </w:r>
                </w:p>
              </w:txbxContent>
            </v:textbox>
          </v:shape>
        </w:pict>
      </w:r>
      <w:r w:rsidR="008B0EDB">
        <w:rPr>
          <w:noProof/>
          <w:lang w:eastAsia="pt-BR"/>
        </w:rPr>
        <w:drawing>
          <wp:inline distT="0" distB="0" distL="0" distR="0">
            <wp:extent cx="8946474" cy="5029200"/>
            <wp:effectExtent l="19050" t="0" r="7026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209" cy="503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EDB" w:rsidSect="008B0EDB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47" w:rsidRDefault="00156047" w:rsidP="008B0EDB">
      <w:pPr>
        <w:spacing w:after="0" w:line="240" w:lineRule="auto"/>
      </w:pPr>
      <w:r>
        <w:separator/>
      </w:r>
    </w:p>
  </w:endnote>
  <w:endnote w:type="continuationSeparator" w:id="1">
    <w:p w:rsidR="00156047" w:rsidRDefault="00156047" w:rsidP="008B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47" w:rsidRDefault="00156047" w:rsidP="008B0EDB">
      <w:pPr>
        <w:spacing w:after="0" w:line="240" w:lineRule="auto"/>
      </w:pPr>
      <w:r>
        <w:separator/>
      </w:r>
    </w:p>
  </w:footnote>
  <w:footnote w:type="continuationSeparator" w:id="1">
    <w:p w:rsidR="00156047" w:rsidRDefault="00156047" w:rsidP="008B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87" w:type="dxa"/>
      <w:tblLayout w:type="fixed"/>
      <w:tblCellMar>
        <w:left w:w="70" w:type="dxa"/>
        <w:right w:w="70" w:type="dxa"/>
      </w:tblCellMar>
      <w:tblLook w:val="0000"/>
    </w:tblPr>
    <w:tblGrid>
      <w:gridCol w:w="1903"/>
      <w:gridCol w:w="9587"/>
      <w:gridCol w:w="2397"/>
    </w:tblGrid>
    <w:tr w:rsidR="008B0EDB" w:rsidTr="008B0EDB">
      <w:trPr>
        <w:trHeight w:val="1581"/>
      </w:trPr>
      <w:tc>
        <w:tcPr>
          <w:tcW w:w="1903" w:type="dxa"/>
        </w:tcPr>
        <w:p w:rsidR="008B0EDB" w:rsidRDefault="008B0EDB" w:rsidP="00C006F8">
          <w:pPr>
            <w:ind w:right="110"/>
          </w:pPr>
          <w:r>
            <w:rPr>
              <w:noProof/>
              <w:lang w:eastAsia="pt-BR"/>
            </w:rPr>
            <w:drawing>
              <wp:inline distT="0" distB="0" distL="0" distR="0">
                <wp:extent cx="895350" cy="1076325"/>
                <wp:effectExtent l="19050" t="0" r="0" b="0"/>
                <wp:docPr id="16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7" w:type="dxa"/>
        </w:tcPr>
        <w:p w:rsidR="008B0EDB" w:rsidRDefault="008B0EDB" w:rsidP="00C006F8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GOVERNO DO ESTADO DE RONDÔNIA</w:t>
          </w:r>
        </w:p>
        <w:p w:rsidR="008B0EDB" w:rsidRDefault="008B0EDB" w:rsidP="00C006F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40597">
            <w:rPr>
              <w:rFonts w:ascii="Arial" w:hAnsi="Arial" w:cs="Arial"/>
              <w:b/>
              <w:bCs/>
              <w:sz w:val="18"/>
              <w:szCs w:val="18"/>
            </w:rPr>
            <w:t xml:space="preserve">SECRETARIA DE ESTADO DO DESENVOLVIMENTO AMBIENTAL – SEDAM </w:t>
          </w:r>
        </w:p>
        <w:p w:rsidR="008B0EDB" w:rsidRPr="00A40597" w:rsidRDefault="008B0EDB" w:rsidP="00C006F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COORDENADORIA DE LICENCIAMENTO DE MONITORAMENTO AMBIENTAL</w:t>
          </w:r>
        </w:p>
        <w:p w:rsidR="008B0EDB" w:rsidRDefault="008B0EDB" w:rsidP="00C006F8">
          <w:pPr>
            <w:jc w:val="center"/>
          </w:pPr>
        </w:p>
      </w:tc>
      <w:tc>
        <w:tcPr>
          <w:tcW w:w="2397" w:type="dxa"/>
        </w:tcPr>
        <w:p w:rsidR="008B0EDB" w:rsidRDefault="008B0EDB" w:rsidP="00C006F8"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2" o:title=""/>
              </v:shape>
              <o:OLEObject Type="Embed" ProgID="CorelDraw.Graphic.11" ShapeID="_x0000_i1025" DrawAspect="Content" ObjectID="_1347441497" r:id="rId3"/>
            </w:object>
          </w:r>
        </w:p>
      </w:tc>
    </w:tr>
  </w:tbl>
  <w:p w:rsidR="008B0EDB" w:rsidRDefault="008B0E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8B0EDB"/>
    <w:rsid w:val="00156047"/>
    <w:rsid w:val="001E0F0D"/>
    <w:rsid w:val="006849A9"/>
    <w:rsid w:val="00796237"/>
    <w:rsid w:val="008B0EDB"/>
    <w:rsid w:val="00953E61"/>
    <w:rsid w:val="00A220C0"/>
    <w:rsid w:val="00B76443"/>
    <w:rsid w:val="00EC1A4A"/>
    <w:rsid w:val="00F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1" type="callout" idref="#_x0000_s1026"/>
        <o:r id="V:Rule2" type="arc" idref="#_x0000_s1028"/>
        <o:r id="V:Rule3" type="callout" idref="#_x0000_s1027"/>
        <o:r id="V:Rule5" type="callout" idref="#_x0000_s1030"/>
        <o:r id="V:Rule6" type="arc" idref="#_x0000_s1031"/>
        <o:r id="V:Rule7" type="arc" idref="#_x0000_s1032"/>
        <o:r id="V:Rule9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E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0EDB"/>
  </w:style>
  <w:style w:type="paragraph" w:styleId="Rodap">
    <w:name w:val="footer"/>
    <w:basedOn w:val="Normal"/>
    <w:link w:val="RodapChar"/>
    <w:uiPriority w:val="99"/>
    <w:semiHidden/>
    <w:unhideWhenUsed/>
    <w:rsid w:val="008B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85D9-87EE-45F6-B6FD-7AF84C0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ROSIMERI</dc:creator>
  <cp:keywords/>
  <dc:description/>
  <cp:lastModifiedBy>ROSIMERI</cp:lastModifiedBy>
  <cp:revision>4</cp:revision>
  <dcterms:created xsi:type="dcterms:W3CDTF">2010-09-30T11:10:00Z</dcterms:created>
  <dcterms:modified xsi:type="dcterms:W3CDTF">2010-10-01T15:32:00Z</dcterms:modified>
</cp:coreProperties>
</file>